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02BA" w14:textId="202DE98F" w:rsidR="00B40F9D" w:rsidRDefault="00B40F9D" w:rsidP="00B40F9D">
      <w:pPr>
        <w:jc w:val="center"/>
        <w:rPr>
          <w:rFonts w:ascii="Arial" w:hAnsi="Arial" w:cs="Arial"/>
          <w:b/>
          <w:sz w:val="44"/>
          <w:szCs w:val="44"/>
        </w:rPr>
      </w:pPr>
      <w:r>
        <w:rPr>
          <w:noProof/>
        </w:rPr>
        <w:drawing>
          <wp:anchor distT="0" distB="0" distL="114300" distR="114300" simplePos="0" relativeHeight="251659264" behindDoc="1" locked="0" layoutInCell="1" allowOverlap="1" wp14:anchorId="161EB49D" wp14:editId="085D868E">
            <wp:simplePos x="0" y="0"/>
            <wp:positionH relativeFrom="margin">
              <wp:posOffset>1133475</wp:posOffset>
            </wp:positionH>
            <wp:positionV relativeFrom="paragraph">
              <wp:posOffset>238125</wp:posOffset>
            </wp:positionV>
            <wp:extent cx="3895725" cy="2200275"/>
            <wp:effectExtent l="0" t="0" r="9525" b="9525"/>
            <wp:wrapNone/>
            <wp:docPr id="2" name="Picture 8"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Graphical user interface, applicatio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1C91B" w14:textId="2D466FDB" w:rsidR="00B40F9D" w:rsidRDefault="00B40F9D" w:rsidP="00B40F9D">
      <w:pPr>
        <w:jc w:val="center"/>
        <w:rPr>
          <w:rFonts w:ascii="Arial" w:hAnsi="Arial" w:cs="Arial"/>
          <w:b/>
          <w:sz w:val="44"/>
          <w:szCs w:val="44"/>
        </w:rPr>
      </w:pPr>
    </w:p>
    <w:p w14:paraId="2F77855D" w14:textId="0B4CE65B" w:rsidR="00B40F9D" w:rsidRDefault="00B40F9D" w:rsidP="00B40F9D">
      <w:pPr>
        <w:jc w:val="center"/>
        <w:rPr>
          <w:rFonts w:ascii="Arial" w:hAnsi="Arial" w:cs="Arial"/>
          <w:b/>
          <w:sz w:val="44"/>
          <w:szCs w:val="44"/>
        </w:rPr>
      </w:pPr>
    </w:p>
    <w:p w14:paraId="29E0E7C2" w14:textId="4C9BAADB" w:rsidR="00B40F9D" w:rsidRDefault="00B40F9D" w:rsidP="00B40F9D">
      <w:pPr>
        <w:jc w:val="center"/>
        <w:rPr>
          <w:rFonts w:ascii="Arial" w:hAnsi="Arial" w:cs="Arial"/>
          <w:b/>
          <w:sz w:val="44"/>
          <w:szCs w:val="44"/>
        </w:rPr>
      </w:pPr>
    </w:p>
    <w:p w14:paraId="733AA11C" w14:textId="77777777" w:rsidR="00B40F9D" w:rsidRDefault="00B40F9D" w:rsidP="00B40F9D">
      <w:pPr>
        <w:jc w:val="center"/>
        <w:rPr>
          <w:rFonts w:ascii="Arial" w:hAnsi="Arial" w:cs="Arial"/>
          <w:b/>
          <w:sz w:val="44"/>
          <w:szCs w:val="44"/>
        </w:rPr>
      </w:pPr>
    </w:p>
    <w:p w14:paraId="5CF3FB7B" w14:textId="77777777" w:rsidR="00B40F9D" w:rsidRDefault="00B40F9D" w:rsidP="00B40F9D">
      <w:pPr>
        <w:jc w:val="center"/>
        <w:rPr>
          <w:rFonts w:ascii="Arial" w:hAnsi="Arial" w:cs="Arial"/>
          <w:b/>
          <w:sz w:val="44"/>
          <w:szCs w:val="44"/>
        </w:rPr>
      </w:pPr>
    </w:p>
    <w:p w14:paraId="7F938D3B" w14:textId="77777777" w:rsidR="00B40F9D" w:rsidRDefault="00B40F9D" w:rsidP="00B40F9D">
      <w:pPr>
        <w:jc w:val="center"/>
        <w:rPr>
          <w:rFonts w:ascii="Arial" w:hAnsi="Arial" w:cs="Arial"/>
          <w:b/>
          <w:sz w:val="44"/>
          <w:szCs w:val="44"/>
        </w:rPr>
      </w:pPr>
    </w:p>
    <w:p w14:paraId="7B3382EE" w14:textId="77777777" w:rsidR="00B40F9D" w:rsidRDefault="00B40F9D" w:rsidP="00B40F9D">
      <w:pPr>
        <w:jc w:val="center"/>
        <w:rPr>
          <w:rFonts w:ascii="Arial" w:hAnsi="Arial" w:cs="Arial"/>
          <w:b/>
          <w:sz w:val="44"/>
          <w:szCs w:val="44"/>
        </w:rPr>
      </w:pPr>
    </w:p>
    <w:p w14:paraId="73675781" w14:textId="77777777" w:rsidR="00B40F9D" w:rsidRDefault="00B40F9D" w:rsidP="00B40F9D">
      <w:pPr>
        <w:jc w:val="center"/>
        <w:rPr>
          <w:rFonts w:ascii="Arial" w:hAnsi="Arial" w:cs="Arial"/>
          <w:b/>
          <w:sz w:val="44"/>
          <w:szCs w:val="44"/>
        </w:rPr>
      </w:pPr>
    </w:p>
    <w:p w14:paraId="0E557845" w14:textId="77777777" w:rsidR="00B40F9D" w:rsidRDefault="00B40F9D" w:rsidP="00B40F9D">
      <w:pPr>
        <w:jc w:val="center"/>
        <w:rPr>
          <w:rFonts w:ascii="Arial" w:hAnsi="Arial" w:cs="Arial"/>
          <w:b/>
          <w:sz w:val="44"/>
          <w:szCs w:val="44"/>
        </w:rPr>
      </w:pPr>
    </w:p>
    <w:p w14:paraId="6E237376" w14:textId="5E94D252" w:rsidR="00B40F9D" w:rsidRDefault="00B40F9D" w:rsidP="00B40F9D">
      <w:pPr>
        <w:jc w:val="center"/>
        <w:rPr>
          <w:rFonts w:ascii="Arial" w:hAnsi="Arial" w:cs="Arial"/>
          <w:b/>
          <w:sz w:val="44"/>
          <w:szCs w:val="44"/>
        </w:rPr>
      </w:pPr>
      <w:r>
        <w:rPr>
          <w:rFonts w:ascii="Arial" w:hAnsi="Arial" w:cs="Arial"/>
          <w:b/>
          <w:sz w:val="44"/>
          <w:szCs w:val="44"/>
        </w:rPr>
        <w:t>Request for Propos</w:t>
      </w:r>
      <w:r w:rsidRPr="0098514A">
        <w:rPr>
          <w:rFonts w:ascii="Arial" w:hAnsi="Arial" w:cs="Arial"/>
          <w:b/>
          <w:sz w:val="44"/>
          <w:szCs w:val="44"/>
        </w:rPr>
        <w:t>al</w:t>
      </w:r>
    </w:p>
    <w:p w14:paraId="61116655" w14:textId="77777777" w:rsidR="00B40F9D" w:rsidRDefault="00B40F9D" w:rsidP="00B40F9D">
      <w:pPr>
        <w:jc w:val="center"/>
        <w:rPr>
          <w:rFonts w:ascii="Arial" w:hAnsi="Arial" w:cs="Arial"/>
          <w:b/>
          <w:sz w:val="44"/>
          <w:szCs w:val="44"/>
        </w:rPr>
      </w:pPr>
    </w:p>
    <w:p w14:paraId="738FBD71" w14:textId="167639F9" w:rsidR="00B40F9D" w:rsidRDefault="00B40F9D" w:rsidP="00B40F9D">
      <w:pPr>
        <w:jc w:val="center"/>
        <w:rPr>
          <w:rFonts w:ascii="Arial" w:hAnsi="Arial" w:cs="Arial"/>
          <w:b/>
          <w:sz w:val="44"/>
          <w:szCs w:val="44"/>
        </w:rPr>
      </w:pPr>
      <w:r>
        <w:rPr>
          <w:rFonts w:ascii="Arial" w:hAnsi="Arial" w:cs="Arial"/>
          <w:b/>
          <w:sz w:val="44"/>
          <w:szCs w:val="44"/>
        </w:rPr>
        <w:t>For the 5-year Lease of</w:t>
      </w:r>
    </w:p>
    <w:p w14:paraId="6C638DD6" w14:textId="77777777" w:rsidR="00B40F9D" w:rsidRDefault="00B40F9D" w:rsidP="00B40F9D">
      <w:pPr>
        <w:jc w:val="center"/>
        <w:rPr>
          <w:rFonts w:ascii="Arial" w:hAnsi="Arial" w:cs="Arial"/>
          <w:b/>
          <w:sz w:val="44"/>
          <w:szCs w:val="44"/>
        </w:rPr>
      </w:pPr>
    </w:p>
    <w:p w14:paraId="42453943" w14:textId="77777777" w:rsidR="00B40F9D" w:rsidRDefault="00B40F9D" w:rsidP="00B40F9D">
      <w:pPr>
        <w:jc w:val="center"/>
        <w:rPr>
          <w:rFonts w:ascii="Arial" w:hAnsi="Arial" w:cs="Arial"/>
          <w:b/>
          <w:sz w:val="44"/>
          <w:szCs w:val="44"/>
        </w:rPr>
      </w:pPr>
      <w:r>
        <w:rPr>
          <w:rFonts w:ascii="Arial" w:hAnsi="Arial" w:cs="Arial"/>
          <w:b/>
          <w:sz w:val="44"/>
          <w:szCs w:val="44"/>
        </w:rPr>
        <w:t>Three (3) Quad axle dump trucks</w:t>
      </w:r>
    </w:p>
    <w:p w14:paraId="74B2962E" w14:textId="77777777" w:rsidR="00B40F9D" w:rsidRDefault="00B40F9D" w:rsidP="00B40F9D">
      <w:pPr>
        <w:jc w:val="center"/>
        <w:rPr>
          <w:rFonts w:ascii="Arial" w:hAnsi="Arial" w:cs="Arial"/>
          <w:b/>
          <w:sz w:val="44"/>
          <w:szCs w:val="44"/>
        </w:rPr>
      </w:pPr>
    </w:p>
    <w:p w14:paraId="0238508F" w14:textId="77777777" w:rsidR="00B40F9D" w:rsidRDefault="00B40F9D" w:rsidP="00B40F9D">
      <w:pPr>
        <w:jc w:val="center"/>
        <w:rPr>
          <w:rFonts w:ascii="Arial" w:hAnsi="Arial" w:cs="Arial"/>
          <w:b/>
          <w:sz w:val="48"/>
          <w:szCs w:val="48"/>
        </w:rPr>
      </w:pPr>
      <w:r>
        <w:rPr>
          <w:rFonts w:ascii="Arial" w:hAnsi="Arial" w:cs="Arial"/>
          <w:b/>
          <w:sz w:val="44"/>
          <w:szCs w:val="44"/>
        </w:rPr>
        <w:t xml:space="preserve">for the 2026 calendar year </w:t>
      </w:r>
      <w:r>
        <w:rPr>
          <w:rFonts w:ascii="Arial" w:hAnsi="Arial" w:cs="Arial"/>
          <w:b/>
          <w:sz w:val="48"/>
          <w:szCs w:val="48"/>
        </w:rPr>
        <w:t xml:space="preserve"> </w:t>
      </w:r>
    </w:p>
    <w:p w14:paraId="66A4634B" w14:textId="77777777" w:rsidR="00B40F9D" w:rsidRDefault="00B40F9D" w:rsidP="00B40F9D">
      <w:pPr>
        <w:jc w:val="center"/>
        <w:rPr>
          <w:rFonts w:ascii="Arial" w:hAnsi="Arial" w:cs="Arial"/>
          <w:b/>
          <w:sz w:val="48"/>
          <w:szCs w:val="48"/>
        </w:rPr>
      </w:pPr>
      <w:r w:rsidRPr="00995D2F">
        <w:rPr>
          <w:rFonts w:ascii="Arial" w:hAnsi="Arial" w:cs="Arial"/>
          <w:b/>
          <w:sz w:val="48"/>
          <w:szCs w:val="48"/>
        </w:rPr>
        <w:br w:type="page"/>
      </w:r>
    </w:p>
    <w:p w14:paraId="5909C0A7" w14:textId="77777777" w:rsidR="00B40F9D" w:rsidRDefault="00B40F9D" w:rsidP="00B40F9D">
      <w:pPr>
        <w:jc w:val="center"/>
        <w:rPr>
          <w:rFonts w:ascii="Arial" w:hAnsi="Arial" w:cs="Arial"/>
          <w:b/>
          <w:sz w:val="48"/>
          <w:szCs w:val="48"/>
        </w:rPr>
      </w:pPr>
    </w:p>
    <w:p w14:paraId="73ACBFD5" w14:textId="77777777" w:rsidR="00B40F9D" w:rsidRDefault="00B40F9D" w:rsidP="00B40F9D">
      <w:pPr>
        <w:jc w:val="center"/>
        <w:rPr>
          <w:rFonts w:ascii="Arial" w:hAnsi="Arial" w:cs="Arial"/>
          <w:b/>
          <w:sz w:val="48"/>
          <w:szCs w:val="48"/>
        </w:rPr>
      </w:pPr>
    </w:p>
    <w:p w14:paraId="02C792C6" w14:textId="77777777" w:rsidR="00B40F9D" w:rsidRDefault="00B40F9D" w:rsidP="00B40F9D">
      <w:pPr>
        <w:jc w:val="center"/>
        <w:rPr>
          <w:rFonts w:ascii="Arial" w:hAnsi="Arial" w:cs="Arial"/>
          <w:b/>
          <w:sz w:val="48"/>
          <w:szCs w:val="48"/>
        </w:rPr>
      </w:pPr>
    </w:p>
    <w:p w14:paraId="35813EB1" w14:textId="77777777" w:rsidR="00B40F9D" w:rsidRDefault="00B40F9D" w:rsidP="00B40F9D">
      <w:pPr>
        <w:jc w:val="center"/>
        <w:rPr>
          <w:rFonts w:ascii="Arial" w:hAnsi="Arial" w:cs="Arial"/>
          <w:b/>
          <w:sz w:val="48"/>
          <w:szCs w:val="48"/>
        </w:rPr>
      </w:pPr>
    </w:p>
    <w:p w14:paraId="7E58D656" w14:textId="77777777" w:rsidR="00B40F9D" w:rsidRDefault="00B40F9D" w:rsidP="00B40F9D">
      <w:pPr>
        <w:jc w:val="center"/>
        <w:rPr>
          <w:rFonts w:ascii="Arial" w:hAnsi="Arial" w:cs="Arial"/>
          <w:b/>
          <w:sz w:val="48"/>
          <w:szCs w:val="48"/>
        </w:rPr>
      </w:pPr>
    </w:p>
    <w:p w14:paraId="30CF914F" w14:textId="3A4EDBF3" w:rsidR="00B40F9D" w:rsidRDefault="00B40F9D" w:rsidP="00B40F9D">
      <w:pPr>
        <w:jc w:val="center"/>
        <w:rPr>
          <w:rFonts w:ascii="Arial" w:hAnsi="Arial" w:cs="Arial"/>
          <w:b/>
        </w:rPr>
      </w:pPr>
      <w:r>
        <w:rPr>
          <w:rFonts w:ascii="Arial" w:hAnsi="Arial" w:cs="Arial"/>
          <w:b/>
        </w:rPr>
        <w:t>Table of Contents</w:t>
      </w:r>
    </w:p>
    <w:p w14:paraId="26064437" w14:textId="77777777" w:rsidR="00B40F9D" w:rsidRDefault="00B40F9D" w:rsidP="00B40F9D">
      <w:pPr>
        <w:tabs>
          <w:tab w:val="left" w:leader="dot" w:pos="8640"/>
        </w:tabs>
        <w:ind w:left="360"/>
        <w:rPr>
          <w:rFonts w:ascii="Arial" w:hAnsi="Arial" w:cs="Arial"/>
          <w:b/>
        </w:rPr>
      </w:pPr>
    </w:p>
    <w:p w14:paraId="5973B484" w14:textId="77777777" w:rsidR="00B40F9D" w:rsidRPr="00AB4FCF" w:rsidRDefault="00B40F9D" w:rsidP="00B40F9D">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 xml:space="preserve">Section 1: </w:t>
      </w:r>
      <w:r w:rsidRPr="00AB4FCF">
        <w:rPr>
          <w:rFonts w:ascii="Arial" w:hAnsi="Arial" w:cs="Arial"/>
          <w:b/>
          <w:sz w:val="20"/>
          <w:szCs w:val="20"/>
        </w:rPr>
        <w:tab/>
      </w:r>
      <w:r>
        <w:rPr>
          <w:rFonts w:ascii="Arial" w:hAnsi="Arial" w:cs="Arial"/>
          <w:b/>
          <w:sz w:val="20"/>
          <w:szCs w:val="20"/>
        </w:rPr>
        <w:t xml:space="preserve"> </w:t>
      </w:r>
      <w:r w:rsidRPr="00AB4FCF">
        <w:rPr>
          <w:rFonts w:ascii="Arial" w:hAnsi="Arial" w:cs="Arial"/>
          <w:b/>
          <w:sz w:val="20"/>
          <w:szCs w:val="20"/>
        </w:rPr>
        <w:t>RFP</w:t>
      </w:r>
      <w:r>
        <w:rPr>
          <w:rFonts w:ascii="Arial" w:hAnsi="Arial" w:cs="Arial"/>
          <w:b/>
          <w:sz w:val="20"/>
          <w:szCs w:val="20"/>
        </w:rPr>
        <w:t xml:space="preserve"> Overview……………………………………………………………………</w:t>
      </w:r>
      <w:proofErr w:type="gramStart"/>
      <w:r>
        <w:rPr>
          <w:rFonts w:ascii="Arial" w:hAnsi="Arial" w:cs="Arial"/>
          <w:b/>
          <w:sz w:val="20"/>
          <w:szCs w:val="20"/>
        </w:rPr>
        <w:t>…..</w:t>
      </w:r>
      <w:proofErr w:type="gramEnd"/>
      <w:r>
        <w:rPr>
          <w:rFonts w:ascii="Arial" w:hAnsi="Arial" w:cs="Arial"/>
          <w:b/>
          <w:sz w:val="20"/>
          <w:szCs w:val="20"/>
        </w:rPr>
        <w:t>3</w:t>
      </w:r>
    </w:p>
    <w:p w14:paraId="46E1112E" w14:textId="77777777" w:rsidR="00B40F9D" w:rsidRPr="00AB4FCF" w:rsidRDefault="00B40F9D" w:rsidP="00B40F9D">
      <w:pPr>
        <w:tabs>
          <w:tab w:val="left" w:pos="720"/>
          <w:tab w:val="left" w:pos="1440"/>
          <w:tab w:val="left" w:leader="dot" w:pos="8640"/>
        </w:tabs>
        <w:rPr>
          <w:rFonts w:ascii="Arial" w:hAnsi="Arial" w:cs="Arial"/>
          <w:sz w:val="20"/>
          <w:szCs w:val="20"/>
        </w:rPr>
      </w:pPr>
    </w:p>
    <w:p w14:paraId="435CFAC3" w14:textId="77777777" w:rsidR="00B40F9D" w:rsidRDefault="00B40F9D" w:rsidP="00B40F9D">
      <w:pPr>
        <w:tabs>
          <w:tab w:val="left" w:pos="720"/>
          <w:tab w:val="left" w:pos="1440"/>
          <w:tab w:val="left" w:leader="dot" w:pos="8640"/>
        </w:tabs>
        <w:rPr>
          <w:rFonts w:ascii="Arial" w:hAnsi="Arial" w:cs="Arial"/>
          <w:sz w:val="20"/>
          <w:szCs w:val="20"/>
        </w:rPr>
      </w:pPr>
      <w:r w:rsidRPr="00AB4FCF">
        <w:rPr>
          <w:rFonts w:ascii="Arial" w:hAnsi="Arial" w:cs="Arial"/>
          <w:b/>
          <w:sz w:val="20"/>
          <w:szCs w:val="20"/>
        </w:rPr>
        <w:t>Section 2:</w:t>
      </w:r>
      <w:r w:rsidRPr="00AB4FCF">
        <w:rPr>
          <w:rFonts w:ascii="Arial" w:hAnsi="Arial" w:cs="Arial"/>
          <w:b/>
          <w:sz w:val="20"/>
          <w:szCs w:val="20"/>
        </w:rPr>
        <w:tab/>
        <w:t xml:space="preserve"> P</w:t>
      </w:r>
      <w:r>
        <w:rPr>
          <w:rFonts w:ascii="Arial" w:hAnsi="Arial" w:cs="Arial"/>
          <w:b/>
          <w:sz w:val="20"/>
          <w:szCs w:val="20"/>
        </w:rPr>
        <w:t>roposal Submittal Instructions………………………………………………….3</w:t>
      </w:r>
    </w:p>
    <w:p w14:paraId="610CD7A4" w14:textId="77777777" w:rsidR="00B40F9D" w:rsidRPr="00AB4FCF" w:rsidRDefault="00B40F9D" w:rsidP="00B40F9D">
      <w:pPr>
        <w:tabs>
          <w:tab w:val="left" w:pos="720"/>
          <w:tab w:val="left" w:pos="1440"/>
          <w:tab w:val="left" w:leader="dot" w:pos="8640"/>
        </w:tabs>
        <w:ind w:left="720"/>
        <w:rPr>
          <w:rFonts w:ascii="Arial" w:hAnsi="Arial" w:cs="Arial"/>
          <w:sz w:val="20"/>
          <w:szCs w:val="20"/>
        </w:rPr>
      </w:pPr>
    </w:p>
    <w:p w14:paraId="44B98F63" w14:textId="77777777" w:rsidR="00B40F9D" w:rsidRPr="00AB4FCF" w:rsidRDefault="00B40F9D" w:rsidP="00B40F9D">
      <w:pPr>
        <w:tabs>
          <w:tab w:val="left" w:pos="720"/>
          <w:tab w:val="left" w:pos="1440"/>
          <w:tab w:val="left" w:leader="dot" w:pos="8640"/>
        </w:tabs>
        <w:rPr>
          <w:rFonts w:ascii="Arial" w:hAnsi="Arial" w:cs="Arial"/>
          <w:b/>
          <w:sz w:val="20"/>
          <w:szCs w:val="20"/>
        </w:rPr>
      </w:pPr>
      <w:r>
        <w:rPr>
          <w:rFonts w:ascii="Arial" w:hAnsi="Arial" w:cs="Arial"/>
          <w:b/>
          <w:sz w:val="20"/>
          <w:szCs w:val="20"/>
        </w:rPr>
        <w:t>Section 3:</w:t>
      </w:r>
      <w:r>
        <w:rPr>
          <w:rFonts w:ascii="Arial" w:hAnsi="Arial" w:cs="Arial"/>
          <w:b/>
          <w:sz w:val="20"/>
          <w:szCs w:val="20"/>
        </w:rPr>
        <w:tab/>
        <w:t>Specifications, equipment, warranty, training………………………………….5</w:t>
      </w:r>
    </w:p>
    <w:p w14:paraId="1DBE9685" w14:textId="77777777" w:rsidR="00B40F9D" w:rsidRPr="00AB4FCF" w:rsidRDefault="00B40F9D" w:rsidP="00B40F9D">
      <w:pPr>
        <w:tabs>
          <w:tab w:val="left" w:pos="720"/>
          <w:tab w:val="left" w:pos="1440"/>
          <w:tab w:val="left" w:leader="dot" w:pos="8640"/>
        </w:tabs>
        <w:rPr>
          <w:rFonts w:ascii="Arial" w:hAnsi="Arial" w:cs="Arial"/>
          <w:sz w:val="20"/>
          <w:szCs w:val="20"/>
        </w:rPr>
      </w:pPr>
    </w:p>
    <w:p w14:paraId="33A11FB8" w14:textId="77777777" w:rsidR="00B40F9D" w:rsidRPr="00AB4FCF" w:rsidRDefault="00B40F9D" w:rsidP="00B40F9D">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Section 4:</w:t>
      </w:r>
      <w:r w:rsidRPr="00AB4FCF">
        <w:rPr>
          <w:rFonts w:ascii="Arial" w:hAnsi="Arial" w:cs="Arial"/>
          <w:b/>
          <w:sz w:val="20"/>
          <w:szCs w:val="20"/>
        </w:rPr>
        <w:tab/>
      </w:r>
      <w:r>
        <w:rPr>
          <w:rFonts w:ascii="Arial" w:hAnsi="Arial" w:cs="Arial"/>
          <w:b/>
          <w:sz w:val="20"/>
          <w:szCs w:val="20"/>
        </w:rPr>
        <w:t>How to respond to the RFP ……………………………………………………….10</w:t>
      </w:r>
    </w:p>
    <w:p w14:paraId="474AA08C" w14:textId="77777777" w:rsidR="00B40F9D" w:rsidRPr="00AB4FCF" w:rsidRDefault="00B40F9D" w:rsidP="00B40F9D">
      <w:pPr>
        <w:tabs>
          <w:tab w:val="left" w:pos="720"/>
          <w:tab w:val="left" w:pos="1440"/>
          <w:tab w:val="left" w:leader="dot" w:pos="8640"/>
        </w:tabs>
        <w:ind w:left="720"/>
        <w:rPr>
          <w:rFonts w:ascii="Arial" w:hAnsi="Arial" w:cs="Arial"/>
          <w:sz w:val="20"/>
          <w:szCs w:val="20"/>
        </w:rPr>
      </w:pPr>
    </w:p>
    <w:p w14:paraId="14FDF85F" w14:textId="77777777" w:rsidR="00B40F9D" w:rsidRPr="007262D0" w:rsidRDefault="00B40F9D" w:rsidP="00B40F9D">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Section 5:</w:t>
      </w:r>
      <w:r>
        <w:rPr>
          <w:rFonts w:ascii="Arial" w:hAnsi="Arial" w:cs="Arial"/>
          <w:b/>
          <w:sz w:val="20"/>
          <w:szCs w:val="20"/>
        </w:rPr>
        <w:t xml:space="preserve">         Evaluation of Proposals……………………………………………………………10</w:t>
      </w:r>
    </w:p>
    <w:p w14:paraId="6E2E225C" w14:textId="77777777" w:rsidR="00B40F9D" w:rsidRPr="00155E17" w:rsidRDefault="00B40F9D" w:rsidP="00B40F9D">
      <w:pPr>
        <w:tabs>
          <w:tab w:val="left" w:pos="720"/>
          <w:tab w:val="left" w:pos="1440"/>
          <w:tab w:val="left" w:leader="dot" w:pos="8640"/>
        </w:tabs>
        <w:rPr>
          <w:rFonts w:ascii="Arial" w:hAnsi="Arial" w:cs="Arial"/>
          <w:sz w:val="20"/>
          <w:szCs w:val="20"/>
        </w:rPr>
      </w:pPr>
      <w:r>
        <w:rPr>
          <w:rFonts w:ascii="Arial" w:hAnsi="Arial" w:cs="Arial"/>
          <w:b/>
          <w:sz w:val="20"/>
          <w:szCs w:val="20"/>
        </w:rPr>
        <w:t xml:space="preserve">                          </w:t>
      </w:r>
    </w:p>
    <w:p w14:paraId="7AE9190E" w14:textId="77777777" w:rsidR="00B40F9D" w:rsidRPr="007262D0" w:rsidRDefault="00B40F9D" w:rsidP="00B40F9D">
      <w:pPr>
        <w:tabs>
          <w:tab w:val="left" w:pos="720"/>
          <w:tab w:val="left" w:pos="1440"/>
          <w:tab w:val="left" w:leader="dot" w:pos="8640"/>
        </w:tabs>
        <w:rPr>
          <w:rFonts w:ascii="Arial" w:hAnsi="Arial" w:cs="Arial"/>
          <w:b/>
          <w:sz w:val="20"/>
          <w:szCs w:val="20"/>
        </w:rPr>
      </w:pPr>
      <w:r w:rsidRPr="00AB4FCF">
        <w:rPr>
          <w:rFonts w:ascii="Arial" w:hAnsi="Arial" w:cs="Arial"/>
          <w:b/>
          <w:sz w:val="20"/>
          <w:szCs w:val="20"/>
        </w:rPr>
        <w:t xml:space="preserve">Section </w:t>
      </w:r>
      <w:r>
        <w:rPr>
          <w:rFonts w:ascii="Arial" w:hAnsi="Arial" w:cs="Arial"/>
          <w:b/>
          <w:sz w:val="20"/>
          <w:szCs w:val="20"/>
        </w:rPr>
        <w:t>6:         Cost……………………….…………………………………………………………....11</w:t>
      </w:r>
    </w:p>
    <w:p w14:paraId="5B73352E" w14:textId="77777777" w:rsidR="00B40F9D" w:rsidRPr="00AB4FCF" w:rsidRDefault="00B40F9D" w:rsidP="00B40F9D">
      <w:pPr>
        <w:tabs>
          <w:tab w:val="left" w:pos="720"/>
          <w:tab w:val="left" w:pos="1440"/>
          <w:tab w:val="left" w:leader="dot" w:pos="8640"/>
        </w:tabs>
        <w:rPr>
          <w:rFonts w:ascii="Arial" w:hAnsi="Arial" w:cs="Arial"/>
          <w:sz w:val="20"/>
          <w:szCs w:val="20"/>
        </w:rPr>
      </w:pPr>
      <w:r>
        <w:rPr>
          <w:rFonts w:ascii="Arial" w:hAnsi="Arial" w:cs="Arial"/>
          <w:sz w:val="20"/>
          <w:szCs w:val="20"/>
        </w:rPr>
        <w:t xml:space="preserve">           </w:t>
      </w:r>
    </w:p>
    <w:p w14:paraId="6DCC12BB" w14:textId="77777777" w:rsidR="00B40F9D" w:rsidRDefault="00B40F9D" w:rsidP="00B40F9D">
      <w:pPr>
        <w:tabs>
          <w:tab w:val="left" w:pos="720"/>
          <w:tab w:val="left" w:pos="1440"/>
          <w:tab w:val="left" w:leader="dot" w:pos="8640"/>
        </w:tabs>
        <w:rPr>
          <w:rFonts w:ascii="Arial" w:hAnsi="Arial" w:cs="Arial"/>
          <w:b/>
          <w:sz w:val="20"/>
          <w:szCs w:val="20"/>
        </w:rPr>
      </w:pPr>
      <w:r>
        <w:rPr>
          <w:rFonts w:ascii="Arial" w:hAnsi="Arial" w:cs="Arial"/>
          <w:b/>
          <w:sz w:val="20"/>
          <w:szCs w:val="20"/>
        </w:rPr>
        <w:t>Section 7</w:t>
      </w:r>
      <w:r w:rsidRPr="00AB4FCF">
        <w:rPr>
          <w:rFonts w:ascii="Arial" w:hAnsi="Arial" w:cs="Arial"/>
          <w:b/>
          <w:sz w:val="20"/>
          <w:szCs w:val="20"/>
        </w:rPr>
        <w:t>:</w:t>
      </w:r>
      <w:r w:rsidRPr="00AB4FCF">
        <w:rPr>
          <w:rFonts w:ascii="Arial" w:hAnsi="Arial" w:cs="Arial"/>
          <w:b/>
          <w:sz w:val="20"/>
          <w:szCs w:val="20"/>
        </w:rPr>
        <w:tab/>
      </w:r>
      <w:r>
        <w:rPr>
          <w:rFonts w:ascii="Arial" w:hAnsi="Arial" w:cs="Arial"/>
          <w:b/>
          <w:sz w:val="20"/>
          <w:szCs w:val="20"/>
        </w:rPr>
        <w:t>Terms and Conditions ………………</w:t>
      </w:r>
      <w:proofErr w:type="gramStart"/>
      <w:r>
        <w:rPr>
          <w:rFonts w:ascii="Arial" w:hAnsi="Arial" w:cs="Arial"/>
          <w:b/>
          <w:sz w:val="20"/>
          <w:szCs w:val="20"/>
        </w:rPr>
        <w:t>…..</w:t>
      </w:r>
      <w:proofErr w:type="gramEnd"/>
      <w:r>
        <w:rPr>
          <w:rFonts w:ascii="Arial" w:hAnsi="Arial" w:cs="Arial"/>
          <w:b/>
          <w:sz w:val="20"/>
          <w:szCs w:val="20"/>
        </w:rPr>
        <w:t>………………………………………….12</w:t>
      </w:r>
    </w:p>
    <w:p w14:paraId="48F774C9" w14:textId="77777777" w:rsidR="00B40F9D" w:rsidRDefault="00B40F9D" w:rsidP="00B40F9D">
      <w:pPr>
        <w:tabs>
          <w:tab w:val="left" w:pos="720"/>
          <w:tab w:val="left" w:pos="1440"/>
          <w:tab w:val="left" w:leader="dot" w:pos="8640"/>
        </w:tabs>
        <w:rPr>
          <w:rFonts w:ascii="Arial" w:hAnsi="Arial" w:cs="Arial"/>
          <w:b/>
          <w:sz w:val="20"/>
          <w:szCs w:val="20"/>
        </w:rPr>
      </w:pPr>
    </w:p>
    <w:p w14:paraId="58482FBD" w14:textId="77777777" w:rsidR="00B40F9D" w:rsidRPr="007262D0" w:rsidRDefault="00B40F9D" w:rsidP="00B40F9D">
      <w:pPr>
        <w:tabs>
          <w:tab w:val="left" w:pos="720"/>
          <w:tab w:val="left" w:pos="1440"/>
          <w:tab w:val="left" w:leader="dot" w:pos="8640"/>
        </w:tabs>
        <w:rPr>
          <w:rFonts w:ascii="Arial" w:hAnsi="Arial" w:cs="Arial"/>
          <w:b/>
          <w:sz w:val="20"/>
          <w:szCs w:val="20"/>
        </w:rPr>
      </w:pPr>
      <w:r>
        <w:rPr>
          <w:rFonts w:ascii="Arial" w:hAnsi="Arial" w:cs="Arial"/>
          <w:b/>
          <w:sz w:val="20"/>
          <w:szCs w:val="20"/>
        </w:rPr>
        <w:t xml:space="preserve">    </w:t>
      </w:r>
    </w:p>
    <w:p w14:paraId="645C5500" w14:textId="77777777" w:rsidR="00B40F9D" w:rsidRDefault="00B40F9D" w:rsidP="00B40F9D">
      <w:pPr>
        <w:tabs>
          <w:tab w:val="left" w:pos="720"/>
          <w:tab w:val="left" w:pos="1440"/>
          <w:tab w:val="left" w:leader="dot" w:pos="8640"/>
        </w:tabs>
        <w:rPr>
          <w:rFonts w:ascii="Arial" w:hAnsi="Arial" w:cs="Arial"/>
          <w:sz w:val="20"/>
          <w:szCs w:val="20"/>
        </w:rPr>
      </w:pPr>
      <w:r>
        <w:rPr>
          <w:rFonts w:ascii="Arial" w:hAnsi="Arial" w:cs="Arial"/>
          <w:sz w:val="20"/>
          <w:szCs w:val="20"/>
        </w:rPr>
        <w:t xml:space="preserve">                  </w:t>
      </w:r>
    </w:p>
    <w:p w14:paraId="2486E78C" w14:textId="4535DE0E" w:rsidR="00A858D5" w:rsidRDefault="00A858D5" w:rsidP="00B40F9D"/>
    <w:p w14:paraId="0BDC9854" w14:textId="77777777" w:rsidR="00B40F9D" w:rsidRDefault="00B40F9D" w:rsidP="00B40F9D"/>
    <w:p w14:paraId="496A1606" w14:textId="77777777" w:rsidR="00B40F9D" w:rsidRDefault="00B40F9D" w:rsidP="00B40F9D"/>
    <w:p w14:paraId="57A5D38D" w14:textId="77777777" w:rsidR="00B40F9D" w:rsidRDefault="00B40F9D" w:rsidP="00B40F9D"/>
    <w:p w14:paraId="2E5ADDB3" w14:textId="77777777" w:rsidR="00B40F9D" w:rsidRDefault="00B40F9D" w:rsidP="00B40F9D"/>
    <w:p w14:paraId="370DD4F0" w14:textId="77777777" w:rsidR="00B40F9D" w:rsidRDefault="00B40F9D" w:rsidP="00B40F9D"/>
    <w:p w14:paraId="53D39A5F" w14:textId="77777777" w:rsidR="00B40F9D" w:rsidRDefault="00B40F9D" w:rsidP="00B40F9D"/>
    <w:p w14:paraId="6C301227" w14:textId="77777777" w:rsidR="00B40F9D" w:rsidRDefault="00B40F9D" w:rsidP="00B40F9D"/>
    <w:p w14:paraId="198D2DF4" w14:textId="77777777" w:rsidR="00B40F9D" w:rsidRDefault="00B40F9D" w:rsidP="00B40F9D"/>
    <w:p w14:paraId="2888006D" w14:textId="77777777" w:rsidR="00B40F9D" w:rsidRDefault="00B40F9D" w:rsidP="00B40F9D"/>
    <w:p w14:paraId="02A52272" w14:textId="77777777" w:rsidR="00B40F9D" w:rsidRDefault="00B40F9D" w:rsidP="00B40F9D"/>
    <w:p w14:paraId="398F97BD" w14:textId="77777777" w:rsidR="00B40F9D" w:rsidRDefault="00B40F9D" w:rsidP="00B40F9D"/>
    <w:p w14:paraId="73F4FE3D" w14:textId="77777777" w:rsidR="00B40F9D" w:rsidRDefault="00B40F9D" w:rsidP="00B40F9D"/>
    <w:p w14:paraId="2409B574" w14:textId="77777777" w:rsidR="00B40F9D" w:rsidRDefault="00B40F9D" w:rsidP="00B40F9D"/>
    <w:p w14:paraId="71167309" w14:textId="77777777" w:rsidR="00B40F9D" w:rsidRDefault="00B40F9D" w:rsidP="00B40F9D"/>
    <w:p w14:paraId="3B82AEBC" w14:textId="77777777" w:rsidR="00B40F9D" w:rsidRDefault="00B40F9D" w:rsidP="00B40F9D"/>
    <w:p w14:paraId="16DC71A8" w14:textId="77777777" w:rsidR="00B40F9D" w:rsidRDefault="00B40F9D" w:rsidP="00B40F9D"/>
    <w:p w14:paraId="190EC11E" w14:textId="77777777" w:rsidR="00B40F9D" w:rsidRDefault="00B40F9D" w:rsidP="00B40F9D"/>
    <w:p w14:paraId="0DED06A5" w14:textId="77777777" w:rsidR="00B40F9D" w:rsidRDefault="00B40F9D" w:rsidP="00B40F9D"/>
    <w:p w14:paraId="6DC6F9E4" w14:textId="77777777" w:rsidR="00B40F9D" w:rsidRDefault="00B40F9D" w:rsidP="00B40F9D"/>
    <w:p w14:paraId="5992C560" w14:textId="77777777" w:rsidR="00B40F9D" w:rsidRDefault="00B40F9D" w:rsidP="00B40F9D"/>
    <w:p w14:paraId="616157F5" w14:textId="77777777" w:rsidR="00B40F9D" w:rsidRPr="00B40F9D" w:rsidRDefault="00B40F9D" w:rsidP="00B40F9D">
      <w:pPr>
        <w:rPr>
          <w:b/>
          <w:sz w:val="20"/>
          <w:szCs w:val="20"/>
        </w:rPr>
      </w:pPr>
      <w:r w:rsidRPr="00B40F9D">
        <w:rPr>
          <w:b/>
          <w:sz w:val="20"/>
          <w:szCs w:val="20"/>
        </w:rPr>
        <w:lastRenderedPageBreak/>
        <w:t>Section 1 - RFP Overview</w:t>
      </w:r>
    </w:p>
    <w:p w14:paraId="6E7835F5" w14:textId="77777777" w:rsidR="00B40F9D" w:rsidRPr="00B40F9D" w:rsidRDefault="00B40F9D" w:rsidP="00B40F9D">
      <w:pPr>
        <w:rPr>
          <w:b/>
          <w:sz w:val="20"/>
          <w:szCs w:val="20"/>
        </w:rPr>
      </w:pPr>
    </w:p>
    <w:p w14:paraId="14BADDAF" w14:textId="77777777" w:rsidR="00B40F9D" w:rsidRPr="00B40F9D" w:rsidRDefault="00B40F9D" w:rsidP="00B40F9D">
      <w:pPr>
        <w:rPr>
          <w:b/>
          <w:sz w:val="20"/>
          <w:szCs w:val="20"/>
        </w:rPr>
      </w:pPr>
      <w:r w:rsidRPr="00B40F9D">
        <w:rPr>
          <w:b/>
          <w:sz w:val="20"/>
          <w:szCs w:val="20"/>
        </w:rPr>
        <w:t>1.1 Introduction</w:t>
      </w:r>
    </w:p>
    <w:p w14:paraId="5FD748C8" w14:textId="77777777" w:rsidR="00B40F9D" w:rsidRPr="00B40F9D" w:rsidRDefault="00B40F9D" w:rsidP="00B40F9D">
      <w:pPr>
        <w:rPr>
          <w:sz w:val="20"/>
          <w:szCs w:val="20"/>
        </w:rPr>
      </w:pPr>
      <w:r w:rsidRPr="00B40F9D">
        <w:rPr>
          <w:bCs/>
          <w:vanish/>
          <w:sz w:val="20"/>
          <w:szCs w:val="20"/>
        </w:rPr>
        <w:t>»</w:t>
      </w:r>
      <w:r w:rsidRPr="00B40F9D">
        <w:rPr>
          <w:sz w:val="20"/>
          <w:szCs w:val="20"/>
        </w:rPr>
        <w:t xml:space="preserve">The objective of this procurement process is to select a vendor to provide the La Crosse County </w:t>
      </w:r>
      <w:r w:rsidRPr="00B40F9D">
        <w:rPr>
          <w:sz w:val="20"/>
          <w:szCs w:val="20"/>
        </w:rPr>
        <w:br/>
        <w:t>Highway Department with the 5-year lease of 3 fully operational quad axle dump trucks.</w:t>
      </w:r>
    </w:p>
    <w:p w14:paraId="61100210" w14:textId="77777777" w:rsidR="00B40F9D" w:rsidRPr="00B40F9D" w:rsidRDefault="00B40F9D" w:rsidP="00B40F9D">
      <w:pPr>
        <w:rPr>
          <w:b/>
          <w:sz w:val="20"/>
          <w:szCs w:val="20"/>
        </w:rPr>
      </w:pPr>
    </w:p>
    <w:p w14:paraId="3E2BFEBF" w14:textId="77777777" w:rsidR="00B40F9D" w:rsidRPr="00B40F9D" w:rsidRDefault="00B40F9D" w:rsidP="00B40F9D">
      <w:pPr>
        <w:rPr>
          <w:b/>
          <w:sz w:val="20"/>
          <w:szCs w:val="20"/>
        </w:rPr>
      </w:pPr>
      <w:r w:rsidRPr="00B40F9D">
        <w:rPr>
          <w:b/>
          <w:sz w:val="20"/>
          <w:szCs w:val="20"/>
        </w:rPr>
        <w:t>Incurred costs</w:t>
      </w:r>
    </w:p>
    <w:p w14:paraId="38D8C48C" w14:textId="77777777" w:rsidR="00B40F9D" w:rsidRPr="00B40F9D" w:rsidRDefault="00B40F9D" w:rsidP="00B40F9D">
      <w:pPr>
        <w:rPr>
          <w:sz w:val="20"/>
          <w:szCs w:val="20"/>
        </w:rPr>
      </w:pPr>
      <w:r w:rsidRPr="00B40F9D">
        <w:rPr>
          <w:sz w:val="20"/>
          <w:szCs w:val="20"/>
        </w:rPr>
        <w:t>The County is not responsible for any costs incurred by the Vendor in the preparation of the proposal, participation in the Vendors’ meeting, or for any other cost to the Vendor associated with responding to the RFP</w:t>
      </w:r>
    </w:p>
    <w:p w14:paraId="6EF8FC8F" w14:textId="77777777" w:rsidR="00B40F9D" w:rsidRPr="00B40F9D" w:rsidRDefault="00B40F9D" w:rsidP="00B40F9D">
      <w:pPr>
        <w:rPr>
          <w:sz w:val="20"/>
          <w:szCs w:val="20"/>
        </w:rPr>
      </w:pPr>
    </w:p>
    <w:p w14:paraId="60FDE1A6" w14:textId="77777777" w:rsidR="00B40F9D" w:rsidRPr="00B40F9D" w:rsidRDefault="00B40F9D" w:rsidP="00B40F9D">
      <w:pPr>
        <w:rPr>
          <w:b/>
          <w:sz w:val="20"/>
          <w:szCs w:val="20"/>
        </w:rPr>
      </w:pPr>
      <w:r w:rsidRPr="00B40F9D">
        <w:rPr>
          <w:b/>
          <w:sz w:val="20"/>
          <w:szCs w:val="20"/>
        </w:rPr>
        <w:t>Section 2 - Proposal Submittal Instructions</w:t>
      </w:r>
    </w:p>
    <w:p w14:paraId="06C68622" w14:textId="77777777" w:rsidR="00B40F9D" w:rsidRPr="00B40F9D" w:rsidRDefault="00B40F9D" w:rsidP="00B40F9D">
      <w:pPr>
        <w:rPr>
          <w:sz w:val="20"/>
          <w:szCs w:val="20"/>
        </w:rPr>
      </w:pPr>
    </w:p>
    <w:p w14:paraId="09147E40" w14:textId="77777777" w:rsidR="00B40F9D" w:rsidRPr="00B40F9D" w:rsidRDefault="00B40F9D" w:rsidP="00B40F9D">
      <w:pPr>
        <w:keepNext/>
        <w:rPr>
          <w:b/>
        </w:rPr>
      </w:pPr>
      <w:r w:rsidRPr="00B40F9D">
        <w:rPr>
          <w:b/>
        </w:rPr>
        <w:t>2.1   RFP Schedule</w:t>
      </w:r>
    </w:p>
    <w:p w14:paraId="723C240E" w14:textId="77777777" w:rsidR="00B40F9D" w:rsidRPr="00B40F9D" w:rsidRDefault="00B40F9D" w:rsidP="00B40F9D">
      <w:pPr>
        <w:keepNext/>
        <w:rPr>
          <w:sz w:val="20"/>
          <w:szCs w:val="20"/>
        </w:rPr>
      </w:pPr>
      <w:r w:rsidRPr="00B40F9D">
        <w:rPr>
          <w:sz w:val="20"/>
          <w:szCs w:val="20"/>
        </w:rPr>
        <w:t xml:space="preserve">The following is a list of the important dates for activities related to the RFP process.  The County reserves the right to change these dates and will post the changes on its web site. </w:t>
      </w:r>
    </w:p>
    <w:p w14:paraId="08401FE1" w14:textId="77777777" w:rsidR="00B40F9D" w:rsidRPr="00B40F9D" w:rsidRDefault="00B40F9D" w:rsidP="00B40F9D">
      <w:pPr>
        <w:keepNext/>
        <w:rPr>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2292"/>
        <w:gridCol w:w="2292"/>
      </w:tblGrid>
      <w:tr w:rsidR="00B40F9D" w:rsidRPr="00B40F9D" w14:paraId="4ABB7710" w14:textId="77777777" w:rsidTr="00C20E89">
        <w:tc>
          <w:tcPr>
            <w:tcW w:w="3879" w:type="dxa"/>
            <w:shd w:val="clear" w:color="auto" w:fill="F3F3F3"/>
          </w:tcPr>
          <w:p w14:paraId="1F13B8B5" w14:textId="77777777" w:rsidR="00B40F9D" w:rsidRPr="00B40F9D" w:rsidRDefault="00B40F9D" w:rsidP="00B40F9D">
            <w:pPr>
              <w:rPr>
                <w:bCs/>
                <w:sz w:val="20"/>
                <w:szCs w:val="20"/>
              </w:rPr>
            </w:pPr>
            <w:r w:rsidRPr="00B40F9D">
              <w:rPr>
                <w:bCs/>
                <w:sz w:val="20"/>
                <w:szCs w:val="20"/>
              </w:rPr>
              <w:t>Activity</w:t>
            </w:r>
          </w:p>
        </w:tc>
        <w:tc>
          <w:tcPr>
            <w:tcW w:w="2292" w:type="dxa"/>
            <w:shd w:val="clear" w:color="auto" w:fill="F3F3F3"/>
          </w:tcPr>
          <w:p w14:paraId="52A1B38C" w14:textId="77777777" w:rsidR="00B40F9D" w:rsidRPr="00B40F9D" w:rsidRDefault="00B40F9D" w:rsidP="00B40F9D">
            <w:pPr>
              <w:keepNext/>
              <w:keepLines/>
              <w:spacing w:before="160" w:line="278" w:lineRule="auto"/>
              <w:outlineLvl w:val="1"/>
              <w:rPr>
                <w:rFonts w:eastAsiaTheme="majorEastAsia"/>
                <w:b/>
                <w:bCs/>
                <w:color w:val="0F4761" w:themeColor="accent1" w:themeShade="BF"/>
                <w:kern w:val="2"/>
                <w:sz w:val="20"/>
                <w:szCs w:val="20"/>
                <w14:ligatures w14:val="standardContextual"/>
              </w:rPr>
            </w:pPr>
            <w:bookmarkStart w:id="0" w:name="_Toc9394300"/>
            <w:bookmarkStart w:id="1" w:name="_Toc9394579"/>
            <w:bookmarkStart w:id="2" w:name="_Toc9832888"/>
            <w:bookmarkStart w:id="3" w:name="_Toc9932578"/>
            <w:r w:rsidRPr="00B40F9D">
              <w:rPr>
                <w:rFonts w:eastAsiaTheme="majorEastAsia"/>
                <w:color w:val="0F4761" w:themeColor="accent1" w:themeShade="BF"/>
                <w:kern w:val="2"/>
                <w:sz w:val="20"/>
                <w:szCs w:val="20"/>
                <w14:ligatures w14:val="standardContextual"/>
              </w:rPr>
              <w:t>Time</w:t>
            </w:r>
            <w:bookmarkEnd w:id="0"/>
            <w:bookmarkEnd w:id="1"/>
            <w:bookmarkEnd w:id="2"/>
            <w:bookmarkEnd w:id="3"/>
          </w:p>
        </w:tc>
        <w:tc>
          <w:tcPr>
            <w:tcW w:w="2292" w:type="dxa"/>
            <w:shd w:val="clear" w:color="auto" w:fill="F3F3F3"/>
          </w:tcPr>
          <w:p w14:paraId="2071D9C1" w14:textId="77777777" w:rsidR="00B40F9D" w:rsidRPr="00B40F9D" w:rsidRDefault="00B40F9D" w:rsidP="00B40F9D">
            <w:pPr>
              <w:rPr>
                <w:bCs/>
                <w:sz w:val="20"/>
                <w:szCs w:val="20"/>
              </w:rPr>
            </w:pPr>
            <w:r w:rsidRPr="00B40F9D">
              <w:rPr>
                <w:bCs/>
                <w:sz w:val="20"/>
                <w:szCs w:val="20"/>
              </w:rPr>
              <w:t>Date</w:t>
            </w:r>
          </w:p>
        </w:tc>
      </w:tr>
      <w:tr w:rsidR="00B40F9D" w:rsidRPr="00B40F9D" w14:paraId="70630226" w14:textId="77777777" w:rsidTr="00C20E89">
        <w:trPr>
          <w:trHeight w:val="350"/>
        </w:trPr>
        <w:tc>
          <w:tcPr>
            <w:tcW w:w="3879" w:type="dxa"/>
          </w:tcPr>
          <w:p w14:paraId="14D37243" w14:textId="77777777" w:rsidR="00B40F9D" w:rsidRPr="00B40F9D" w:rsidRDefault="00B40F9D" w:rsidP="00B40F9D">
            <w:pPr>
              <w:rPr>
                <w:bCs/>
                <w:sz w:val="20"/>
                <w:szCs w:val="20"/>
              </w:rPr>
            </w:pPr>
            <w:r w:rsidRPr="00B40F9D">
              <w:rPr>
                <w:bCs/>
                <w:sz w:val="20"/>
                <w:szCs w:val="20"/>
              </w:rPr>
              <w:t>RFP released</w:t>
            </w:r>
          </w:p>
        </w:tc>
        <w:tc>
          <w:tcPr>
            <w:tcW w:w="2292" w:type="dxa"/>
          </w:tcPr>
          <w:p w14:paraId="0ED338D4" w14:textId="77777777" w:rsidR="00B40F9D" w:rsidRPr="00B40F9D" w:rsidRDefault="00B40F9D" w:rsidP="00B40F9D">
            <w:pPr>
              <w:rPr>
                <w:bCs/>
                <w:sz w:val="20"/>
                <w:szCs w:val="20"/>
              </w:rPr>
            </w:pPr>
            <w:r w:rsidRPr="00B40F9D">
              <w:rPr>
                <w:bCs/>
                <w:sz w:val="20"/>
                <w:szCs w:val="20"/>
              </w:rPr>
              <w:t>10:00 AM</w:t>
            </w:r>
          </w:p>
        </w:tc>
        <w:tc>
          <w:tcPr>
            <w:tcW w:w="2292" w:type="dxa"/>
          </w:tcPr>
          <w:p w14:paraId="5837D13D" w14:textId="2B7B8BE7" w:rsidR="00B40F9D" w:rsidRPr="00B40F9D" w:rsidRDefault="00D96A3F" w:rsidP="00B40F9D">
            <w:pPr>
              <w:rPr>
                <w:bCs/>
                <w:sz w:val="20"/>
                <w:szCs w:val="20"/>
              </w:rPr>
            </w:pPr>
            <w:r>
              <w:rPr>
                <w:bCs/>
                <w:sz w:val="20"/>
                <w:szCs w:val="20"/>
              </w:rPr>
              <w:t>August 20</w:t>
            </w:r>
            <w:r w:rsidRPr="00EF4FB0">
              <w:rPr>
                <w:bCs/>
                <w:sz w:val="20"/>
                <w:szCs w:val="20"/>
                <w:vertAlign w:val="superscript"/>
              </w:rPr>
              <w:t>th</w:t>
            </w:r>
            <w:r w:rsidR="00EF4FB0">
              <w:rPr>
                <w:bCs/>
                <w:sz w:val="20"/>
                <w:szCs w:val="20"/>
              </w:rPr>
              <w:t>, 2025</w:t>
            </w:r>
          </w:p>
        </w:tc>
      </w:tr>
      <w:tr w:rsidR="00B40F9D" w:rsidRPr="00B40F9D" w14:paraId="7C0D889B" w14:textId="77777777" w:rsidTr="00C20E89">
        <w:trPr>
          <w:trHeight w:val="350"/>
        </w:trPr>
        <w:tc>
          <w:tcPr>
            <w:tcW w:w="3879" w:type="dxa"/>
          </w:tcPr>
          <w:p w14:paraId="215668B6" w14:textId="77777777" w:rsidR="00B40F9D" w:rsidRPr="00B40F9D" w:rsidRDefault="00B40F9D" w:rsidP="00B40F9D">
            <w:pPr>
              <w:rPr>
                <w:bCs/>
                <w:sz w:val="20"/>
                <w:szCs w:val="20"/>
              </w:rPr>
            </w:pPr>
            <w:r w:rsidRPr="00B40F9D">
              <w:rPr>
                <w:bCs/>
                <w:sz w:val="20"/>
                <w:szCs w:val="20"/>
              </w:rPr>
              <w:t>Submission of proposals</w:t>
            </w:r>
          </w:p>
        </w:tc>
        <w:tc>
          <w:tcPr>
            <w:tcW w:w="2292" w:type="dxa"/>
          </w:tcPr>
          <w:p w14:paraId="0AFBE02B" w14:textId="77777777" w:rsidR="00B40F9D" w:rsidRPr="00B40F9D" w:rsidRDefault="00B40F9D" w:rsidP="00B40F9D">
            <w:pPr>
              <w:rPr>
                <w:bCs/>
                <w:sz w:val="20"/>
                <w:szCs w:val="20"/>
              </w:rPr>
            </w:pPr>
            <w:r w:rsidRPr="00B40F9D">
              <w:rPr>
                <w:bCs/>
                <w:sz w:val="20"/>
                <w:szCs w:val="20"/>
              </w:rPr>
              <w:t>10:00 AM</w:t>
            </w:r>
          </w:p>
        </w:tc>
        <w:tc>
          <w:tcPr>
            <w:tcW w:w="2292" w:type="dxa"/>
          </w:tcPr>
          <w:p w14:paraId="7BD3811F" w14:textId="14F2EB67" w:rsidR="00B40F9D" w:rsidRPr="00B40F9D" w:rsidRDefault="0096623F" w:rsidP="00B40F9D">
            <w:pPr>
              <w:rPr>
                <w:bCs/>
                <w:sz w:val="20"/>
                <w:szCs w:val="20"/>
              </w:rPr>
            </w:pPr>
            <w:r>
              <w:rPr>
                <w:bCs/>
                <w:sz w:val="20"/>
                <w:szCs w:val="20"/>
              </w:rPr>
              <w:t>September 3</w:t>
            </w:r>
            <w:r w:rsidRPr="00EF4FB0">
              <w:rPr>
                <w:bCs/>
                <w:sz w:val="20"/>
                <w:szCs w:val="20"/>
                <w:vertAlign w:val="superscript"/>
              </w:rPr>
              <w:t>rd</w:t>
            </w:r>
            <w:r w:rsidR="00EF4FB0">
              <w:rPr>
                <w:bCs/>
                <w:sz w:val="20"/>
                <w:szCs w:val="20"/>
              </w:rPr>
              <w:t>, 2025</w:t>
            </w:r>
          </w:p>
        </w:tc>
      </w:tr>
      <w:tr w:rsidR="00B40F9D" w:rsidRPr="00B40F9D" w14:paraId="1A516934" w14:textId="77777777" w:rsidTr="00C20E89">
        <w:trPr>
          <w:trHeight w:val="350"/>
        </w:trPr>
        <w:tc>
          <w:tcPr>
            <w:tcW w:w="3879" w:type="dxa"/>
          </w:tcPr>
          <w:p w14:paraId="2E3E9660" w14:textId="77777777" w:rsidR="00B40F9D" w:rsidRPr="00B40F9D" w:rsidRDefault="00B40F9D" w:rsidP="00B40F9D">
            <w:pPr>
              <w:rPr>
                <w:bCs/>
                <w:sz w:val="20"/>
                <w:szCs w:val="20"/>
              </w:rPr>
            </w:pPr>
            <w:r w:rsidRPr="00B40F9D">
              <w:rPr>
                <w:bCs/>
                <w:sz w:val="20"/>
                <w:szCs w:val="20"/>
              </w:rPr>
              <w:t>Public Works and Infrastructure Committee meeting</w:t>
            </w:r>
          </w:p>
        </w:tc>
        <w:tc>
          <w:tcPr>
            <w:tcW w:w="2292" w:type="dxa"/>
          </w:tcPr>
          <w:p w14:paraId="321BA24A" w14:textId="77777777" w:rsidR="00B40F9D" w:rsidRPr="00B40F9D" w:rsidRDefault="00B40F9D" w:rsidP="00B40F9D">
            <w:pPr>
              <w:rPr>
                <w:bCs/>
                <w:sz w:val="20"/>
                <w:szCs w:val="20"/>
              </w:rPr>
            </w:pPr>
            <w:r w:rsidRPr="00B40F9D">
              <w:rPr>
                <w:bCs/>
                <w:sz w:val="20"/>
                <w:szCs w:val="20"/>
              </w:rPr>
              <w:t>4:00 PM</w:t>
            </w:r>
          </w:p>
        </w:tc>
        <w:tc>
          <w:tcPr>
            <w:tcW w:w="2292" w:type="dxa"/>
          </w:tcPr>
          <w:p w14:paraId="692DBA4F" w14:textId="38C54510" w:rsidR="00B40F9D" w:rsidRPr="00B40F9D" w:rsidRDefault="0096623F" w:rsidP="00B40F9D">
            <w:pPr>
              <w:rPr>
                <w:bCs/>
                <w:sz w:val="20"/>
                <w:szCs w:val="20"/>
                <w14:shadow w14:blurRad="50800" w14:dist="38100" w14:dir="2700000" w14:sx="100000" w14:sy="100000" w14:kx="0" w14:ky="0" w14:algn="tl">
                  <w14:srgbClr w14:val="000000">
                    <w14:alpha w14:val="60000"/>
                  </w14:srgbClr>
                </w14:shadow>
              </w:rPr>
            </w:pPr>
            <w:r>
              <w:rPr>
                <w:bCs/>
                <w:sz w:val="20"/>
                <w:szCs w:val="20"/>
                <w14:shadow w14:blurRad="50800" w14:dist="38100" w14:dir="2700000" w14:sx="100000" w14:sy="100000" w14:kx="0" w14:ky="0" w14:algn="tl">
                  <w14:srgbClr w14:val="000000">
                    <w14:alpha w14:val="60000"/>
                  </w14:srgbClr>
                </w14:shadow>
              </w:rPr>
              <w:t>September 8</w:t>
            </w:r>
            <w:r w:rsidRPr="00EF4FB0">
              <w:rPr>
                <w:bCs/>
                <w:sz w:val="20"/>
                <w:szCs w:val="20"/>
                <w:vertAlign w:val="superscript"/>
                <w14:shadow w14:blurRad="50800" w14:dist="38100" w14:dir="2700000" w14:sx="100000" w14:sy="100000" w14:kx="0" w14:ky="0" w14:algn="tl">
                  <w14:srgbClr w14:val="000000">
                    <w14:alpha w14:val="60000"/>
                  </w14:srgbClr>
                </w14:shadow>
              </w:rPr>
              <w:t>th</w:t>
            </w:r>
            <w:r w:rsidR="00EF4FB0">
              <w:rPr>
                <w:bCs/>
                <w:sz w:val="20"/>
                <w:szCs w:val="20"/>
                <w14:shadow w14:blurRad="50800" w14:dist="38100" w14:dir="2700000" w14:sx="100000" w14:sy="100000" w14:kx="0" w14:ky="0" w14:algn="tl">
                  <w14:srgbClr w14:val="000000">
                    <w14:alpha w14:val="60000"/>
                  </w14:srgbClr>
                </w14:shadow>
              </w:rPr>
              <w:t>, 2025</w:t>
            </w:r>
          </w:p>
        </w:tc>
      </w:tr>
    </w:tbl>
    <w:p w14:paraId="403DB713" w14:textId="77777777" w:rsidR="00B40F9D" w:rsidRPr="00B40F9D" w:rsidRDefault="00B40F9D" w:rsidP="00B40F9D">
      <w:pPr>
        <w:rPr>
          <w:sz w:val="20"/>
          <w:szCs w:val="20"/>
        </w:rPr>
      </w:pPr>
    </w:p>
    <w:p w14:paraId="1AA51CCF" w14:textId="77777777" w:rsidR="00B40F9D" w:rsidRPr="00B40F9D" w:rsidRDefault="00B40F9D" w:rsidP="00B40F9D">
      <w:pPr>
        <w:rPr>
          <w:sz w:val="20"/>
          <w:szCs w:val="20"/>
        </w:rPr>
      </w:pPr>
    </w:p>
    <w:p w14:paraId="4B4F00EC" w14:textId="77777777" w:rsidR="00B40F9D" w:rsidRPr="00B40F9D" w:rsidRDefault="00B40F9D" w:rsidP="00B40F9D">
      <w:pPr>
        <w:rPr>
          <w:b/>
          <w:sz w:val="20"/>
          <w:szCs w:val="20"/>
        </w:rPr>
      </w:pPr>
      <w:r w:rsidRPr="00B40F9D">
        <w:rPr>
          <w:b/>
          <w:sz w:val="20"/>
          <w:szCs w:val="20"/>
        </w:rPr>
        <w:t>2.2   RFP location</w:t>
      </w:r>
    </w:p>
    <w:p w14:paraId="30E341C4" w14:textId="77777777" w:rsidR="00B40F9D" w:rsidRPr="00B40F9D" w:rsidRDefault="00B40F9D" w:rsidP="00B40F9D">
      <w:pPr>
        <w:rPr>
          <w:sz w:val="20"/>
          <w:szCs w:val="20"/>
        </w:rPr>
      </w:pPr>
      <w:r w:rsidRPr="00B40F9D">
        <w:rPr>
          <w:sz w:val="20"/>
          <w:szCs w:val="20"/>
        </w:rPr>
        <w:t>This RFP is posted on the La Crosse County web site. The County reserves the right to amend this RFP at any time.  In the event it becomes necessary to amend, alter or delete any part of the RFP, changes to the RFP will be posted on the web site. It is the vendor’s responsibility to be aware of amendments that are posted on the web site. The address is:</w:t>
      </w:r>
    </w:p>
    <w:p w14:paraId="195EC27D" w14:textId="77777777" w:rsidR="00B40F9D" w:rsidRPr="00B40F9D" w:rsidRDefault="00B40F9D" w:rsidP="00B40F9D">
      <w:pPr>
        <w:rPr>
          <w:sz w:val="20"/>
          <w:szCs w:val="20"/>
        </w:rPr>
      </w:pPr>
      <w:hyperlink r:id="rId7" w:history="1">
        <w:r w:rsidRPr="00B40F9D">
          <w:rPr>
            <w:color w:val="0000FF"/>
            <w:sz w:val="20"/>
            <w:szCs w:val="20"/>
            <w:u w:val="single"/>
          </w:rPr>
          <w:t>http://www.co.la-crosse.wi.us</w:t>
        </w:r>
      </w:hyperlink>
      <w:r w:rsidRPr="00B40F9D">
        <w:rPr>
          <w:sz w:val="20"/>
          <w:szCs w:val="20"/>
        </w:rPr>
        <w:t xml:space="preserve"> </w:t>
      </w:r>
    </w:p>
    <w:p w14:paraId="6357F76C" w14:textId="77777777" w:rsidR="00B40F9D" w:rsidRPr="00B40F9D" w:rsidRDefault="00B40F9D" w:rsidP="00B40F9D">
      <w:pPr>
        <w:keepNext/>
        <w:keepLines/>
        <w:spacing w:before="160" w:after="80" w:line="278" w:lineRule="auto"/>
        <w:outlineLvl w:val="2"/>
        <w:rPr>
          <w:rFonts w:eastAsiaTheme="majorEastAsia"/>
          <w:color w:val="0F4761" w:themeColor="accent1" w:themeShade="BF"/>
          <w:kern w:val="2"/>
          <w:sz w:val="20"/>
          <w:szCs w:val="20"/>
          <w14:ligatures w14:val="standardContextual"/>
        </w:rPr>
      </w:pPr>
      <w:r w:rsidRPr="00B40F9D">
        <w:rPr>
          <w:rFonts w:eastAsiaTheme="majorEastAsia"/>
          <w:color w:val="0F4761" w:themeColor="accent1" w:themeShade="BF"/>
          <w:kern w:val="2"/>
          <w:sz w:val="20"/>
          <w:szCs w:val="20"/>
          <w14:ligatures w14:val="standardContextual"/>
        </w:rPr>
        <w:t>2.3 Submission of Questions</w:t>
      </w:r>
    </w:p>
    <w:p w14:paraId="40BBC50C" w14:textId="77777777" w:rsidR="00B40F9D" w:rsidRPr="00B40F9D" w:rsidRDefault="00B40F9D" w:rsidP="00B40F9D">
      <w:pPr>
        <w:ind w:left="4"/>
        <w:rPr>
          <w:sz w:val="20"/>
          <w:szCs w:val="20"/>
        </w:rPr>
      </w:pPr>
      <w:r w:rsidRPr="00B40F9D">
        <w:rPr>
          <w:sz w:val="20"/>
          <w:szCs w:val="20"/>
        </w:rPr>
        <w:t>Scope of Work Questions:</w:t>
      </w:r>
    </w:p>
    <w:p w14:paraId="7E833CE4" w14:textId="77777777" w:rsidR="00B40F9D" w:rsidRPr="00B40F9D" w:rsidRDefault="00B40F9D" w:rsidP="00B40F9D">
      <w:pPr>
        <w:ind w:left="4"/>
        <w:rPr>
          <w:sz w:val="20"/>
          <w:szCs w:val="20"/>
        </w:rPr>
      </w:pPr>
    </w:p>
    <w:p w14:paraId="0BC3E760" w14:textId="77777777" w:rsidR="00B40F9D" w:rsidRPr="00B40F9D" w:rsidRDefault="00B40F9D" w:rsidP="00B40F9D">
      <w:pPr>
        <w:ind w:left="4"/>
        <w:rPr>
          <w:sz w:val="20"/>
          <w:szCs w:val="20"/>
        </w:rPr>
      </w:pPr>
      <w:r w:rsidRPr="00B40F9D">
        <w:rPr>
          <w:sz w:val="20"/>
          <w:szCs w:val="20"/>
        </w:rPr>
        <w:t>Cathy Tschumper, Shop superintendent/Assistant Commissioner</w:t>
      </w:r>
    </w:p>
    <w:p w14:paraId="758FFAC1" w14:textId="77777777" w:rsidR="00B40F9D" w:rsidRPr="00B40F9D" w:rsidRDefault="00B40F9D" w:rsidP="00B40F9D">
      <w:pPr>
        <w:ind w:left="4"/>
        <w:rPr>
          <w:sz w:val="20"/>
          <w:szCs w:val="20"/>
        </w:rPr>
      </w:pPr>
      <w:r w:rsidRPr="00B40F9D">
        <w:rPr>
          <w:sz w:val="20"/>
          <w:szCs w:val="20"/>
        </w:rPr>
        <w:t>608-786-3841</w:t>
      </w:r>
    </w:p>
    <w:p w14:paraId="2F93B6C0" w14:textId="77777777" w:rsidR="00B40F9D" w:rsidRPr="00B40F9D" w:rsidRDefault="00B40F9D" w:rsidP="00B40F9D">
      <w:pPr>
        <w:ind w:left="4"/>
        <w:rPr>
          <w:sz w:val="20"/>
          <w:szCs w:val="20"/>
        </w:rPr>
      </w:pPr>
    </w:p>
    <w:p w14:paraId="50D6A84F" w14:textId="77777777" w:rsidR="00B40F9D" w:rsidRPr="00B40F9D" w:rsidRDefault="00B40F9D" w:rsidP="00B40F9D">
      <w:pPr>
        <w:ind w:left="4"/>
        <w:rPr>
          <w:sz w:val="20"/>
          <w:szCs w:val="20"/>
        </w:rPr>
      </w:pPr>
      <w:r w:rsidRPr="00B40F9D">
        <w:rPr>
          <w:sz w:val="20"/>
          <w:szCs w:val="20"/>
        </w:rPr>
        <w:t>Procurement Process Questions:</w:t>
      </w:r>
    </w:p>
    <w:p w14:paraId="5603C041" w14:textId="77777777" w:rsidR="00B40F9D" w:rsidRPr="00B40F9D" w:rsidRDefault="00B40F9D" w:rsidP="00B40F9D">
      <w:pPr>
        <w:rPr>
          <w:sz w:val="20"/>
          <w:szCs w:val="20"/>
        </w:rPr>
      </w:pPr>
      <w:r w:rsidRPr="00B40F9D">
        <w:rPr>
          <w:sz w:val="20"/>
          <w:szCs w:val="20"/>
        </w:rPr>
        <w:t>Bryan Jostad, Finance Department, 608-785-5879</w:t>
      </w:r>
    </w:p>
    <w:p w14:paraId="68F36A7B" w14:textId="77777777" w:rsidR="00B40F9D" w:rsidRPr="00B40F9D" w:rsidRDefault="00B40F9D" w:rsidP="00B40F9D">
      <w:pPr>
        <w:ind w:left="4"/>
        <w:rPr>
          <w:sz w:val="20"/>
          <w:szCs w:val="20"/>
        </w:rPr>
      </w:pPr>
      <w:hyperlink r:id="rId8" w:history="1">
        <w:r w:rsidRPr="00B40F9D">
          <w:rPr>
            <w:color w:val="0000FF"/>
            <w:sz w:val="20"/>
            <w:szCs w:val="20"/>
            <w:u w:val="single"/>
          </w:rPr>
          <w:t>bjostad@lacrossecounty.org</w:t>
        </w:r>
      </w:hyperlink>
      <w:r w:rsidRPr="00B40F9D">
        <w:rPr>
          <w:sz w:val="20"/>
          <w:szCs w:val="20"/>
        </w:rPr>
        <w:t xml:space="preserve">    </w:t>
      </w:r>
    </w:p>
    <w:p w14:paraId="5D48EDF6" w14:textId="77777777" w:rsidR="00B40F9D" w:rsidRPr="00B40F9D" w:rsidRDefault="00B40F9D" w:rsidP="00B40F9D">
      <w:pPr>
        <w:rPr>
          <w:b/>
          <w:sz w:val="20"/>
          <w:szCs w:val="20"/>
        </w:rPr>
      </w:pPr>
    </w:p>
    <w:p w14:paraId="51DDEB2E" w14:textId="77777777" w:rsidR="00B40F9D" w:rsidRPr="00B40F9D" w:rsidRDefault="00B40F9D" w:rsidP="00B40F9D">
      <w:pPr>
        <w:rPr>
          <w:b/>
          <w:sz w:val="20"/>
          <w:szCs w:val="20"/>
        </w:rPr>
      </w:pPr>
      <w:r w:rsidRPr="00B40F9D">
        <w:rPr>
          <w:b/>
          <w:sz w:val="20"/>
          <w:szCs w:val="20"/>
        </w:rPr>
        <w:t xml:space="preserve">2.4 Submission of Proposals </w:t>
      </w:r>
    </w:p>
    <w:p w14:paraId="4994245E" w14:textId="77777777" w:rsidR="00B40F9D" w:rsidRPr="00B40F9D" w:rsidRDefault="00B40F9D" w:rsidP="00B40F9D">
      <w:pPr>
        <w:rPr>
          <w:sz w:val="20"/>
          <w:szCs w:val="20"/>
          <w14:shadow w14:blurRad="50800" w14:dist="38100" w14:dir="2700000" w14:sx="100000" w14:sy="100000" w14:kx="0" w14:ky="0" w14:algn="tl">
            <w14:srgbClr w14:val="000000">
              <w14:alpha w14:val="60000"/>
            </w14:srgbClr>
          </w14:shadow>
        </w:rPr>
      </w:pPr>
    </w:p>
    <w:p w14:paraId="53441020" w14:textId="77777777" w:rsidR="00B40F9D" w:rsidRPr="00B40F9D" w:rsidRDefault="00B40F9D" w:rsidP="00B40F9D">
      <w:pPr>
        <w:rPr>
          <w:sz w:val="20"/>
          <w:szCs w:val="20"/>
          <w14:shadow w14:blurRad="50800" w14:dist="38100" w14:dir="2700000" w14:sx="100000" w14:sy="100000" w14:kx="0" w14:ky="0" w14:algn="tl">
            <w14:srgbClr w14:val="000000">
              <w14:alpha w14:val="60000"/>
            </w14:srgbClr>
          </w14:shadow>
        </w:rPr>
      </w:pPr>
      <w:r w:rsidRPr="00B40F9D">
        <w:rPr>
          <w:sz w:val="20"/>
          <w:szCs w:val="20"/>
          <w14:shadow w14:blurRad="50800" w14:dist="38100" w14:dir="2700000" w14:sx="100000" w14:sy="100000" w14:kx="0" w14:ky="0" w14:algn="tl">
            <w14:srgbClr w14:val="000000">
              <w14:alpha w14:val="60000"/>
            </w14:srgbClr>
          </w14:shadow>
        </w:rPr>
        <w:t xml:space="preserve">All proposals shall be submitted in complete original form using the </w:t>
      </w:r>
      <w:proofErr w:type="spellStart"/>
      <w:r w:rsidRPr="00B40F9D">
        <w:rPr>
          <w:sz w:val="20"/>
          <w:szCs w:val="20"/>
          <w14:shadow w14:blurRad="50800" w14:dist="38100" w14:dir="2700000" w14:sx="100000" w14:sy="100000" w14:kx="0" w14:ky="0" w14:algn="tl">
            <w14:srgbClr w14:val="000000">
              <w14:alpha w14:val="60000"/>
            </w14:srgbClr>
          </w14:shadow>
        </w:rPr>
        <w:t>Oniva</w:t>
      </w:r>
      <w:proofErr w:type="spellEnd"/>
      <w:r w:rsidRPr="00B40F9D">
        <w:rPr>
          <w:sz w:val="20"/>
          <w:szCs w:val="20"/>
          <w14:shadow w14:blurRad="50800" w14:dist="38100" w14:dir="2700000" w14:sx="100000" w14:sy="100000" w14:kx="0" w14:ky="0" w14:algn="tl">
            <w14:srgbClr w14:val="000000">
              <w14:alpha w14:val="60000"/>
            </w14:srgbClr>
          </w14:shadow>
        </w:rPr>
        <w:t xml:space="preserve">   Demand Star Network as the automatic procurement information notification and document distribution system. Demand Star will also serve as the proposal collection destination.</w:t>
      </w:r>
    </w:p>
    <w:p w14:paraId="752B7DA1" w14:textId="77777777" w:rsidR="00B40F9D" w:rsidRPr="00B40F9D" w:rsidRDefault="00B40F9D" w:rsidP="00B40F9D">
      <w:pPr>
        <w:rPr>
          <w:noProof/>
          <w:sz w:val="20"/>
          <w:szCs w:val="20"/>
          <w14:shadow w14:blurRad="50800" w14:dist="38100" w14:dir="2700000" w14:sx="100000" w14:sy="100000" w14:kx="0" w14:ky="0" w14:algn="tl">
            <w14:srgbClr w14:val="000000">
              <w14:alpha w14:val="60000"/>
            </w14:srgbClr>
          </w14:shadow>
        </w:rPr>
      </w:pPr>
      <w:r w:rsidRPr="00B40F9D">
        <w:rPr>
          <w:noProof/>
          <w:sz w:val="20"/>
          <w:szCs w:val="20"/>
          <w14:shadow w14:blurRad="50800" w14:dist="38100" w14:dir="2700000" w14:sx="100000" w14:sy="100000" w14:kx="0" w14:ky="0" w14:algn="tl">
            <w14:srgbClr w14:val="000000">
              <w14:alpha w14:val="60000"/>
            </w14:srgbClr>
          </w14:shadow>
        </w:rPr>
        <w:t xml:space="preserve">La Crosse County will no longer accept ppoposals that are mailed, (UPS, Fed EX, U.S.P.S.) faxed or dropped off in person.  </w:t>
      </w:r>
    </w:p>
    <w:p w14:paraId="207F79CF" w14:textId="77777777" w:rsidR="00B40F9D" w:rsidRPr="00B40F9D" w:rsidRDefault="00B40F9D" w:rsidP="00B40F9D">
      <w:pPr>
        <w:rPr>
          <w:sz w:val="20"/>
          <w:szCs w:val="20"/>
        </w:rPr>
      </w:pPr>
      <w:r w:rsidRPr="00B40F9D">
        <w:rPr>
          <w:sz w:val="20"/>
          <w:szCs w:val="20"/>
        </w:rPr>
        <w:t>Vendors must register on-line at www.oniva/WAPP.com (not the general Demand Star website) to ensure free automatic notification of and access to RFP’s, RFQ’s, and bids. If your business currently subscribes to Demand Star Services, and its service territory includes the entire State of Wisconsin or a larger area, the service connecting your business to WAPP is already included in your subscription.</w:t>
      </w:r>
    </w:p>
    <w:p w14:paraId="5570B877" w14:textId="77777777" w:rsidR="00B40F9D" w:rsidRPr="00B40F9D" w:rsidRDefault="00B40F9D" w:rsidP="00B40F9D">
      <w:pPr>
        <w:rPr>
          <w:sz w:val="20"/>
          <w:szCs w:val="20"/>
        </w:rPr>
      </w:pPr>
    </w:p>
    <w:p w14:paraId="606184E5" w14:textId="22DFE5FE" w:rsidR="00B40F9D" w:rsidRPr="00B40F9D" w:rsidRDefault="00B40F9D" w:rsidP="00B40F9D">
      <w:pPr>
        <w:rPr>
          <w:b/>
          <w:sz w:val="20"/>
          <w:szCs w:val="20"/>
        </w:rPr>
      </w:pPr>
      <w:r w:rsidRPr="00B40F9D">
        <w:rPr>
          <w:b/>
          <w:sz w:val="20"/>
          <w:szCs w:val="20"/>
        </w:rPr>
        <w:lastRenderedPageBreak/>
        <w:t>Proposals submitted will be marked as “5-year lease of 3 quad axle dump trucks</w:t>
      </w:r>
      <w:r w:rsidR="00C00EC9" w:rsidRPr="00B40F9D">
        <w:rPr>
          <w:b/>
          <w:sz w:val="20"/>
          <w:szCs w:val="20"/>
        </w:rPr>
        <w:t>” and</w:t>
      </w:r>
      <w:r w:rsidRPr="00B40F9D">
        <w:rPr>
          <w:b/>
          <w:sz w:val="20"/>
          <w:szCs w:val="20"/>
        </w:rPr>
        <w:t xml:space="preserve"> must be submitted to Demand Star no later than 10:00 am, </w:t>
      </w:r>
      <w:r w:rsidR="00906E06">
        <w:rPr>
          <w:b/>
          <w:sz w:val="20"/>
          <w:szCs w:val="20"/>
        </w:rPr>
        <w:t>September 3</w:t>
      </w:r>
      <w:r w:rsidR="00906E06" w:rsidRPr="00906E06">
        <w:rPr>
          <w:b/>
          <w:sz w:val="20"/>
          <w:szCs w:val="20"/>
          <w:vertAlign w:val="superscript"/>
        </w:rPr>
        <w:t>rd</w:t>
      </w:r>
      <w:r w:rsidR="00906E06">
        <w:rPr>
          <w:b/>
          <w:sz w:val="20"/>
          <w:szCs w:val="20"/>
        </w:rPr>
        <w:t xml:space="preserve">, 2025. </w:t>
      </w:r>
      <w:r w:rsidRPr="00B40F9D">
        <w:rPr>
          <w:b/>
          <w:sz w:val="20"/>
          <w:szCs w:val="20"/>
        </w:rPr>
        <w:t xml:space="preserve"> </w:t>
      </w:r>
    </w:p>
    <w:p w14:paraId="183432F7" w14:textId="77777777" w:rsidR="00B40F9D" w:rsidRPr="00B40F9D" w:rsidRDefault="00B40F9D" w:rsidP="00B40F9D">
      <w:pPr>
        <w:rPr>
          <w:sz w:val="20"/>
          <w:szCs w:val="20"/>
        </w:rPr>
      </w:pPr>
    </w:p>
    <w:p w14:paraId="4B9F946E" w14:textId="77777777" w:rsidR="00B40F9D" w:rsidRPr="00B40F9D" w:rsidRDefault="00B40F9D" w:rsidP="00B40F9D">
      <w:pPr>
        <w:rPr>
          <w:b/>
          <w:sz w:val="20"/>
          <w:szCs w:val="20"/>
        </w:rPr>
      </w:pPr>
      <w:r w:rsidRPr="00B40F9D">
        <w:rPr>
          <w:b/>
          <w:sz w:val="20"/>
          <w:szCs w:val="20"/>
        </w:rPr>
        <w:t>Highway Department</w:t>
      </w:r>
    </w:p>
    <w:p w14:paraId="440E0A84" w14:textId="77777777" w:rsidR="00B40F9D" w:rsidRPr="00B40F9D" w:rsidRDefault="00B40F9D" w:rsidP="00B40F9D">
      <w:pPr>
        <w:rPr>
          <w:b/>
          <w:sz w:val="20"/>
          <w:szCs w:val="20"/>
        </w:rPr>
      </w:pPr>
      <w:r w:rsidRPr="00B40F9D">
        <w:rPr>
          <w:b/>
          <w:sz w:val="20"/>
          <w:szCs w:val="20"/>
        </w:rPr>
        <w:t>301 Carlson Road</w:t>
      </w:r>
    </w:p>
    <w:p w14:paraId="69B63986" w14:textId="77777777" w:rsidR="00B40F9D" w:rsidRPr="00B40F9D" w:rsidRDefault="00B40F9D" w:rsidP="00B40F9D">
      <w:pPr>
        <w:rPr>
          <w:b/>
          <w:sz w:val="20"/>
          <w:szCs w:val="20"/>
        </w:rPr>
      </w:pPr>
      <w:r w:rsidRPr="00B40F9D">
        <w:rPr>
          <w:b/>
          <w:sz w:val="20"/>
          <w:szCs w:val="20"/>
        </w:rPr>
        <w:t>West Salem, WI 54669</w:t>
      </w:r>
    </w:p>
    <w:p w14:paraId="0EC9C624" w14:textId="77777777" w:rsidR="00B40F9D" w:rsidRPr="00B40F9D" w:rsidRDefault="00B40F9D" w:rsidP="00B40F9D">
      <w:pPr>
        <w:rPr>
          <w:b/>
          <w:sz w:val="20"/>
          <w:szCs w:val="20"/>
        </w:rPr>
      </w:pPr>
    </w:p>
    <w:p w14:paraId="6DC2FB3D" w14:textId="77777777" w:rsidR="00B40F9D" w:rsidRPr="00B40F9D" w:rsidRDefault="00B40F9D" w:rsidP="00B40F9D">
      <w:pPr>
        <w:rPr>
          <w:sz w:val="20"/>
          <w:szCs w:val="20"/>
        </w:rPr>
      </w:pPr>
      <w:r w:rsidRPr="00B40F9D">
        <w:rPr>
          <w:b/>
          <w:sz w:val="20"/>
          <w:szCs w:val="20"/>
        </w:rPr>
        <w:t>Proposals received after the above date and time will be returned unopened.</w:t>
      </w:r>
    </w:p>
    <w:p w14:paraId="6C2D3AC9" w14:textId="77777777" w:rsidR="00B40F9D" w:rsidRPr="00B40F9D" w:rsidRDefault="00B40F9D" w:rsidP="00B40F9D">
      <w:pPr>
        <w:keepNext/>
        <w:keepLines/>
        <w:spacing w:before="160" w:after="80" w:line="278" w:lineRule="auto"/>
        <w:outlineLvl w:val="2"/>
        <w:rPr>
          <w:rFonts w:eastAsiaTheme="majorEastAsia"/>
          <w:color w:val="0F4761" w:themeColor="accent1" w:themeShade="BF"/>
          <w:kern w:val="2"/>
          <w:sz w:val="20"/>
          <w:szCs w:val="20"/>
          <w14:ligatures w14:val="standardContextual"/>
        </w:rPr>
      </w:pPr>
      <w:r w:rsidRPr="00B40F9D">
        <w:rPr>
          <w:rFonts w:eastAsiaTheme="majorEastAsia"/>
          <w:color w:val="0F4761" w:themeColor="accent1" w:themeShade="BF"/>
          <w:kern w:val="2"/>
          <w:sz w:val="20"/>
          <w:szCs w:val="20"/>
          <w14:ligatures w14:val="standardContextual"/>
        </w:rPr>
        <w:t xml:space="preserve">2.5 Opening of Proposals </w:t>
      </w:r>
    </w:p>
    <w:p w14:paraId="1E3512F4" w14:textId="7867677C" w:rsidR="00B40F9D" w:rsidRPr="00B40F9D" w:rsidRDefault="00B40F9D" w:rsidP="00B40F9D">
      <w:pPr>
        <w:rPr>
          <w:sz w:val="20"/>
          <w:szCs w:val="20"/>
          <w14:shadow w14:blurRad="50800" w14:dist="38100" w14:dir="2700000" w14:sx="100000" w14:sy="100000" w14:kx="0" w14:ky="0" w14:algn="tl">
            <w14:srgbClr w14:val="000000">
              <w14:alpha w14:val="60000"/>
            </w14:srgbClr>
          </w14:shadow>
        </w:rPr>
      </w:pPr>
      <w:r w:rsidRPr="00B40F9D">
        <w:rPr>
          <w:sz w:val="20"/>
          <w:szCs w:val="20"/>
          <w14:shadow w14:blurRad="50800" w14:dist="38100" w14:dir="2700000" w14:sx="100000" w14:sy="100000" w14:kx="0" w14:ky="0" w14:algn="tl">
            <w14:srgbClr w14:val="000000">
              <w14:alpha w14:val="60000"/>
            </w14:srgbClr>
          </w14:shadow>
        </w:rPr>
        <w:t>The proposals will be publicly opened at 10:05 am,</w:t>
      </w:r>
      <w:r w:rsidR="00607918">
        <w:rPr>
          <w:sz w:val="20"/>
          <w:szCs w:val="20"/>
          <w14:shadow w14:blurRad="50800" w14:dist="38100" w14:dir="2700000" w14:sx="100000" w14:sy="100000" w14:kx="0" w14:ky="0" w14:algn="tl">
            <w14:srgbClr w14:val="000000">
              <w14:alpha w14:val="60000"/>
            </w14:srgbClr>
          </w14:shadow>
        </w:rPr>
        <w:t xml:space="preserve"> on September 3</w:t>
      </w:r>
      <w:r w:rsidR="00607918" w:rsidRPr="00EF4FB0">
        <w:rPr>
          <w:sz w:val="20"/>
          <w:szCs w:val="20"/>
          <w:vertAlign w:val="superscript"/>
          <w14:shadow w14:blurRad="50800" w14:dist="38100" w14:dir="2700000" w14:sx="100000" w14:sy="100000" w14:kx="0" w14:ky="0" w14:algn="tl">
            <w14:srgbClr w14:val="000000">
              <w14:alpha w14:val="60000"/>
            </w14:srgbClr>
          </w14:shadow>
        </w:rPr>
        <w:t>rd</w:t>
      </w:r>
      <w:r w:rsidR="00EF4FB0">
        <w:rPr>
          <w:sz w:val="20"/>
          <w:szCs w:val="20"/>
          <w14:shadow w14:blurRad="50800" w14:dist="38100" w14:dir="2700000" w14:sx="100000" w14:sy="100000" w14:kx="0" w14:ky="0" w14:algn="tl">
            <w14:srgbClr w14:val="000000">
              <w14:alpha w14:val="60000"/>
            </w14:srgbClr>
          </w14:shadow>
        </w:rPr>
        <w:t xml:space="preserve">, </w:t>
      </w:r>
      <w:r w:rsidR="00600A75">
        <w:rPr>
          <w:sz w:val="20"/>
          <w:szCs w:val="20"/>
          <w14:shadow w14:blurRad="50800" w14:dist="38100" w14:dir="2700000" w14:sx="100000" w14:sy="100000" w14:kx="0" w14:ky="0" w14:algn="tl">
            <w14:srgbClr w14:val="000000">
              <w14:alpha w14:val="60000"/>
            </w14:srgbClr>
          </w14:shadow>
        </w:rPr>
        <w:t>2025</w:t>
      </w:r>
      <w:r w:rsidR="00600A75" w:rsidRPr="00B40F9D">
        <w:rPr>
          <w:sz w:val="20"/>
          <w:szCs w:val="20"/>
          <w14:shadow w14:blurRad="50800" w14:dist="38100" w14:dir="2700000" w14:sx="100000" w14:sy="100000" w14:kx="0" w14:ky="0" w14:algn="tl">
            <w14:srgbClr w14:val="000000">
              <w14:alpha w14:val="60000"/>
            </w14:srgbClr>
          </w14:shadow>
        </w:rPr>
        <w:t>,</w:t>
      </w:r>
      <w:r w:rsidRPr="00B40F9D">
        <w:rPr>
          <w:sz w:val="20"/>
          <w:szCs w:val="20"/>
          <w14:shadow w14:blurRad="50800" w14:dist="38100" w14:dir="2700000" w14:sx="100000" w14:sy="100000" w14:kx="0" w14:ky="0" w14:algn="tl">
            <w14:srgbClr w14:val="000000">
              <w14:alpha w14:val="60000"/>
            </w14:srgbClr>
          </w14:shadow>
        </w:rPr>
        <w:t xml:space="preserve"> at the following location:</w:t>
      </w:r>
    </w:p>
    <w:p w14:paraId="7524DDB3" w14:textId="77777777" w:rsidR="00B40F9D" w:rsidRPr="00B40F9D" w:rsidRDefault="00B40F9D" w:rsidP="00B40F9D">
      <w:pPr>
        <w:rPr>
          <w:sz w:val="20"/>
          <w:szCs w:val="20"/>
          <w14:shadow w14:blurRad="50800" w14:dist="38100" w14:dir="2700000" w14:sx="100000" w14:sy="100000" w14:kx="0" w14:ky="0" w14:algn="tl">
            <w14:srgbClr w14:val="000000">
              <w14:alpha w14:val="60000"/>
            </w14:srgbClr>
          </w14:shadow>
        </w:rPr>
      </w:pPr>
    </w:p>
    <w:p w14:paraId="225A0BAC" w14:textId="77777777" w:rsidR="00B40F9D" w:rsidRPr="00B40F9D" w:rsidRDefault="00B40F9D" w:rsidP="00B40F9D">
      <w:pPr>
        <w:rPr>
          <w:sz w:val="20"/>
          <w:szCs w:val="20"/>
        </w:rPr>
      </w:pPr>
      <w:r w:rsidRPr="00B40F9D">
        <w:rPr>
          <w:sz w:val="20"/>
          <w:szCs w:val="20"/>
        </w:rPr>
        <w:t>Highway Department</w:t>
      </w:r>
    </w:p>
    <w:p w14:paraId="737E91D5" w14:textId="77777777" w:rsidR="00B40F9D" w:rsidRPr="00B40F9D" w:rsidRDefault="00B40F9D" w:rsidP="00B40F9D">
      <w:pPr>
        <w:rPr>
          <w:sz w:val="20"/>
          <w:szCs w:val="20"/>
        </w:rPr>
      </w:pPr>
      <w:r w:rsidRPr="00B40F9D">
        <w:rPr>
          <w:sz w:val="20"/>
          <w:szCs w:val="20"/>
        </w:rPr>
        <w:t>301 Carlson Road</w:t>
      </w:r>
    </w:p>
    <w:p w14:paraId="59AD9C1A" w14:textId="77777777" w:rsidR="00B40F9D" w:rsidRPr="00B40F9D" w:rsidRDefault="00B40F9D" w:rsidP="00B40F9D">
      <w:pPr>
        <w:rPr>
          <w:sz w:val="20"/>
          <w:szCs w:val="20"/>
        </w:rPr>
      </w:pPr>
      <w:r w:rsidRPr="00B40F9D">
        <w:rPr>
          <w:sz w:val="20"/>
          <w:szCs w:val="20"/>
        </w:rPr>
        <w:t>West Salem, WI 54669</w:t>
      </w:r>
    </w:p>
    <w:p w14:paraId="744A77DF" w14:textId="77777777" w:rsidR="00B40F9D" w:rsidRPr="00B40F9D" w:rsidRDefault="00B40F9D" w:rsidP="00B40F9D">
      <w:pPr>
        <w:rPr>
          <w:bCs/>
          <w:sz w:val="20"/>
          <w:szCs w:val="20"/>
          <w14:shadow w14:blurRad="50800" w14:dist="38100" w14:dir="2700000" w14:sx="100000" w14:sy="100000" w14:kx="0" w14:ky="0" w14:algn="tl">
            <w14:srgbClr w14:val="000000">
              <w14:alpha w14:val="60000"/>
            </w14:srgbClr>
          </w14:shadow>
        </w:rPr>
      </w:pPr>
      <w:r w:rsidRPr="00B40F9D">
        <w:rPr>
          <w:color w:val="000000"/>
          <w:sz w:val="20"/>
          <w:szCs w:val="20"/>
          <w14:shadow w14:blurRad="50800" w14:dist="38100" w14:dir="2700000" w14:sx="100000" w14:sy="100000" w14:kx="0" w14:ky="0" w14:algn="tl">
            <w14:srgbClr w14:val="000000">
              <w14:alpha w14:val="60000"/>
            </w14:srgbClr>
          </w14:shadow>
        </w:rPr>
        <w:t xml:space="preserve">             </w:t>
      </w:r>
    </w:p>
    <w:p w14:paraId="67E58B76" w14:textId="77777777" w:rsidR="00B40F9D" w:rsidRPr="00B40F9D" w:rsidRDefault="00B40F9D" w:rsidP="00B40F9D">
      <w:pPr>
        <w:rPr>
          <w:sz w:val="20"/>
          <w:szCs w:val="20"/>
          <w14:shadow w14:blurRad="50800" w14:dist="38100" w14:dir="2700000" w14:sx="100000" w14:sy="100000" w14:kx="0" w14:ky="0" w14:algn="tl">
            <w14:srgbClr w14:val="000000">
              <w14:alpha w14:val="60000"/>
            </w14:srgbClr>
          </w14:shadow>
        </w:rPr>
      </w:pPr>
      <w:r w:rsidRPr="00B40F9D">
        <w:rPr>
          <w:sz w:val="20"/>
          <w:szCs w:val="20"/>
          <w14:shadow w14:blurRad="50800" w14:dist="38100" w14:dir="2700000" w14:sx="100000" w14:sy="100000" w14:kx="0" w14:ky="0" w14:algn="tl">
            <w14:srgbClr w14:val="000000">
              <w14:alpha w14:val="60000"/>
            </w14:srgbClr>
          </w14:shadow>
        </w:rPr>
        <w:t xml:space="preserve">At that time, the names of vendors who properly submitted proposals will be announced.  Announcement of the names of the vendors who submitted proposals is not a guarantee that the proposals otherwise comply with the specifications of this RFP.  </w:t>
      </w:r>
    </w:p>
    <w:p w14:paraId="6C242BF8" w14:textId="77777777" w:rsidR="00B40F9D" w:rsidRPr="00B40F9D" w:rsidRDefault="00B40F9D" w:rsidP="00B40F9D">
      <w:pPr>
        <w:keepNext/>
        <w:keepLines/>
        <w:spacing w:before="160" w:after="80" w:line="278" w:lineRule="auto"/>
        <w:outlineLvl w:val="2"/>
        <w:rPr>
          <w:rFonts w:eastAsiaTheme="majorEastAsia"/>
          <w:color w:val="0F4761" w:themeColor="accent1" w:themeShade="BF"/>
          <w:kern w:val="2"/>
          <w:sz w:val="20"/>
          <w:szCs w:val="20"/>
          <w14:ligatures w14:val="standardContextual"/>
        </w:rPr>
      </w:pPr>
      <w:r w:rsidRPr="00B40F9D">
        <w:rPr>
          <w:rFonts w:eastAsiaTheme="majorEastAsia"/>
          <w:color w:val="0F4761" w:themeColor="accent1" w:themeShade="BF"/>
          <w:kern w:val="2"/>
          <w:sz w:val="20"/>
          <w:szCs w:val="20"/>
          <w14:ligatures w14:val="standardContextual"/>
        </w:rPr>
        <w:t>2.6 Ownership of Proposals</w:t>
      </w:r>
    </w:p>
    <w:p w14:paraId="42B7BDD5" w14:textId="77777777" w:rsidR="00B40F9D" w:rsidRPr="00B40F9D" w:rsidRDefault="00B40F9D" w:rsidP="00B40F9D">
      <w:pPr>
        <w:suppressAutoHyphens/>
        <w:rPr>
          <w:sz w:val="20"/>
          <w:szCs w:val="20"/>
          <w14:shadow w14:blurRad="50800" w14:dist="38100" w14:dir="2700000" w14:sx="100000" w14:sy="100000" w14:kx="0" w14:ky="0" w14:algn="tl">
            <w14:srgbClr w14:val="000000">
              <w14:alpha w14:val="60000"/>
            </w14:srgbClr>
          </w14:shadow>
        </w:rPr>
      </w:pPr>
      <w:r w:rsidRPr="00B40F9D">
        <w:rPr>
          <w:sz w:val="20"/>
          <w:szCs w:val="20"/>
          <w14:shadow w14:blurRad="50800" w14:dist="38100" w14:dir="2700000" w14:sx="100000" w14:sy="100000" w14:kx="0" w14:ky="0" w14:algn="tl">
            <w14:srgbClr w14:val="000000">
              <w14:alpha w14:val="60000"/>
            </w14:srgbClr>
          </w14:shadow>
        </w:rPr>
        <w:t xml:space="preserve">All proposals submitted on time become the property of the County upon submission, and the proposals will not be returned to the Vendors.  By submitting a proposal, the Responder agrees that the County may copy the proposal for purposes of facilitating the evaluation. </w:t>
      </w:r>
    </w:p>
    <w:p w14:paraId="1DFA6E38" w14:textId="77777777" w:rsidR="00B40F9D" w:rsidRPr="00B40F9D" w:rsidRDefault="00B40F9D" w:rsidP="00B40F9D">
      <w:pPr>
        <w:rPr>
          <w:sz w:val="20"/>
          <w:szCs w:val="20"/>
        </w:rPr>
      </w:pPr>
    </w:p>
    <w:p w14:paraId="2B632C04" w14:textId="77777777" w:rsidR="00B40F9D" w:rsidRPr="00B40F9D" w:rsidRDefault="00B40F9D" w:rsidP="00B40F9D">
      <w:pPr>
        <w:rPr>
          <w:sz w:val="20"/>
          <w:szCs w:val="20"/>
          <w:u w:val="single"/>
        </w:rPr>
      </w:pPr>
      <w:r w:rsidRPr="00B40F9D">
        <w:rPr>
          <w:b/>
          <w:sz w:val="20"/>
          <w:szCs w:val="20"/>
        </w:rPr>
        <w:t>2.7</w:t>
      </w:r>
      <w:r w:rsidRPr="00B40F9D">
        <w:rPr>
          <w:sz w:val="20"/>
          <w:szCs w:val="20"/>
        </w:rPr>
        <w:t xml:space="preserve"> Other</w:t>
      </w:r>
      <w:r w:rsidRPr="00B40F9D">
        <w:rPr>
          <w:b/>
          <w:sz w:val="20"/>
          <w:szCs w:val="20"/>
        </w:rPr>
        <w:t xml:space="preserve"> information</w:t>
      </w:r>
    </w:p>
    <w:p w14:paraId="169C6ED8" w14:textId="77777777" w:rsidR="00B40F9D" w:rsidRPr="00B40F9D" w:rsidRDefault="00B40F9D" w:rsidP="00B40F9D">
      <w:pPr>
        <w:rPr>
          <w:sz w:val="20"/>
          <w:szCs w:val="20"/>
        </w:rPr>
      </w:pPr>
      <w:r w:rsidRPr="00B40F9D">
        <w:rPr>
          <w:sz w:val="20"/>
          <w:szCs w:val="20"/>
        </w:rPr>
        <w:t>Vendors may submit any other information that is not described in this proposal that would be beneficial to the County.  If in the vendor’s opinion the County has overlooked anything material or relevant, such item(s) may be brought to the County’s attention and be included in the proposal.</w:t>
      </w:r>
    </w:p>
    <w:p w14:paraId="0A5522B3" w14:textId="77777777" w:rsidR="00B40F9D" w:rsidRPr="00B40F9D" w:rsidRDefault="00B40F9D" w:rsidP="00B40F9D">
      <w:pPr>
        <w:rPr>
          <w:sz w:val="20"/>
          <w:szCs w:val="20"/>
        </w:rPr>
      </w:pPr>
    </w:p>
    <w:p w14:paraId="7F20D26A" w14:textId="77777777" w:rsidR="00B40F9D" w:rsidRPr="00B40F9D" w:rsidRDefault="00B40F9D" w:rsidP="00B40F9D">
      <w:pPr>
        <w:rPr>
          <w:b/>
          <w:sz w:val="20"/>
          <w:szCs w:val="20"/>
        </w:rPr>
      </w:pPr>
      <w:r w:rsidRPr="00B40F9D">
        <w:rPr>
          <w:b/>
          <w:sz w:val="20"/>
          <w:szCs w:val="20"/>
        </w:rPr>
        <w:t>2.8 Amendments to the RFP</w:t>
      </w:r>
    </w:p>
    <w:p w14:paraId="29351EDA" w14:textId="77777777" w:rsidR="00B40F9D" w:rsidRPr="00B40F9D" w:rsidRDefault="00B40F9D" w:rsidP="00B40F9D">
      <w:pPr>
        <w:rPr>
          <w:sz w:val="20"/>
          <w:szCs w:val="20"/>
        </w:rPr>
      </w:pPr>
      <w:r w:rsidRPr="00B40F9D">
        <w:rPr>
          <w:b/>
          <w:sz w:val="20"/>
          <w:szCs w:val="20"/>
        </w:rPr>
        <w:t xml:space="preserve"> </w:t>
      </w:r>
      <w:r w:rsidRPr="00B40F9D">
        <w:rPr>
          <w:sz w:val="20"/>
          <w:szCs w:val="20"/>
        </w:rPr>
        <w:t xml:space="preserve">In the event it becomes necessary to amend, alter or delete any part of the RFP, changes to the RFP will be posted on the website.  The address is: </w:t>
      </w:r>
    </w:p>
    <w:p w14:paraId="75ED4BDC" w14:textId="77777777" w:rsidR="00B40F9D" w:rsidRPr="00B40F9D" w:rsidRDefault="00B40F9D" w:rsidP="00B40F9D">
      <w:pPr>
        <w:rPr>
          <w:sz w:val="20"/>
          <w:szCs w:val="20"/>
        </w:rPr>
      </w:pPr>
    </w:p>
    <w:p w14:paraId="2B843FBE" w14:textId="77777777" w:rsidR="00B40F9D" w:rsidRPr="00B40F9D" w:rsidRDefault="00B40F9D" w:rsidP="00B40F9D">
      <w:pPr>
        <w:rPr>
          <w:sz w:val="20"/>
          <w:szCs w:val="20"/>
          <w:u w:val="single"/>
        </w:rPr>
      </w:pPr>
      <w:hyperlink r:id="rId9" w:history="1">
        <w:r w:rsidRPr="00B40F9D">
          <w:rPr>
            <w:color w:val="0000FF"/>
            <w:sz w:val="20"/>
            <w:szCs w:val="20"/>
            <w:u w:val="single"/>
          </w:rPr>
          <w:t>http://www.co.la-crosse.wi.us/RFP/default.htm</w:t>
        </w:r>
      </w:hyperlink>
    </w:p>
    <w:p w14:paraId="0B8E2994" w14:textId="77777777" w:rsidR="00B40F9D" w:rsidRPr="00B40F9D" w:rsidRDefault="00B40F9D" w:rsidP="00B40F9D">
      <w:pPr>
        <w:rPr>
          <w:sz w:val="20"/>
          <w:szCs w:val="20"/>
        </w:rPr>
      </w:pPr>
    </w:p>
    <w:p w14:paraId="67DDC62A" w14:textId="77777777" w:rsidR="00B40F9D" w:rsidRPr="00B40F9D" w:rsidRDefault="00B40F9D" w:rsidP="00B40F9D">
      <w:pPr>
        <w:rPr>
          <w:b/>
          <w:sz w:val="20"/>
          <w:szCs w:val="20"/>
        </w:rPr>
      </w:pPr>
      <w:r w:rsidRPr="00B40F9D">
        <w:rPr>
          <w:b/>
          <w:sz w:val="20"/>
          <w:szCs w:val="20"/>
        </w:rPr>
        <w:t>2.9 Public Records Law</w:t>
      </w:r>
    </w:p>
    <w:p w14:paraId="42082A53" w14:textId="77777777" w:rsidR="00B40F9D" w:rsidRPr="00B40F9D" w:rsidRDefault="00B40F9D" w:rsidP="00B40F9D">
      <w:pPr>
        <w:rPr>
          <w:sz w:val="20"/>
          <w:szCs w:val="20"/>
        </w:rPr>
      </w:pPr>
      <w:r w:rsidRPr="00B40F9D">
        <w:rPr>
          <w:b/>
          <w:sz w:val="20"/>
          <w:szCs w:val="20"/>
        </w:rPr>
        <w:t xml:space="preserve"> </w:t>
      </w:r>
      <w:r w:rsidRPr="00B40F9D">
        <w:rPr>
          <w:sz w:val="20"/>
          <w:szCs w:val="20"/>
        </w:rPr>
        <w:t>All proposals are subject to the Wisconsin Public Records Law.</w:t>
      </w:r>
    </w:p>
    <w:p w14:paraId="4E4C8FAA" w14:textId="77777777" w:rsidR="00B40F9D" w:rsidRPr="00B40F9D" w:rsidRDefault="00B40F9D" w:rsidP="00B40F9D">
      <w:pPr>
        <w:rPr>
          <w:b/>
          <w:sz w:val="20"/>
          <w:szCs w:val="20"/>
        </w:rPr>
      </w:pPr>
    </w:p>
    <w:p w14:paraId="6A303A9B" w14:textId="77777777" w:rsidR="00B40F9D" w:rsidRPr="00B40F9D" w:rsidRDefault="00B40F9D" w:rsidP="00B40F9D">
      <w:pPr>
        <w:rPr>
          <w:b/>
        </w:rPr>
      </w:pPr>
    </w:p>
    <w:p w14:paraId="574541F2" w14:textId="77777777" w:rsidR="00B40F9D" w:rsidRPr="00B40F9D" w:rsidRDefault="00B40F9D" w:rsidP="00B40F9D">
      <w:pPr>
        <w:rPr>
          <w:b/>
        </w:rPr>
      </w:pPr>
      <w:r w:rsidRPr="00B40F9D">
        <w:rPr>
          <w:b/>
        </w:rPr>
        <w:t>Section 3 Specifications, equipment, warranty, and training</w:t>
      </w:r>
    </w:p>
    <w:p w14:paraId="16FFC180" w14:textId="77777777" w:rsidR="00B40F9D" w:rsidRPr="00B40F9D" w:rsidRDefault="00B40F9D" w:rsidP="00B40F9D">
      <w:pPr>
        <w:rPr>
          <w:rFonts w:ascii="Arial" w:hAnsi="Arial" w:cs="Arial"/>
          <w:b/>
        </w:rPr>
      </w:pPr>
    </w:p>
    <w:p w14:paraId="6CAF0425" w14:textId="22A10828" w:rsidR="00B40F9D" w:rsidRPr="00B40F9D" w:rsidRDefault="00B40F9D" w:rsidP="00B40F9D">
      <w:pPr>
        <w:ind w:left="1440" w:hanging="1440"/>
        <w:rPr>
          <w:sz w:val="22"/>
          <w:szCs w:val="22"/>
        </w:rPr>
      </w:pPr>
      <w:r w:rsidRPr="00B40F9D">
        <w:rPr>
          <w:b/>
          <w:sz w:val="22"/>
          <w:szCs w:val="22"/>
        </w:rPr>
        <w:t>General:</w:t>
      </w:r>
      <w:r w:rsidRPr="00B40F9D">
        <w:rPr>
          <w:sz w:val="22"/>
          <w:szCs w:val="22"/>
        </w:rPr>
        <w:tab/>
        <w:t>The following specifications describe the minimum requirements for the 5-year lease of</w:t>
      </w:r>
      <w:r w:rsidR="00C74A6E">
        <w:rPr>
          <w:sz w:val="22"/>
          <w:szCs w:val="22"/>
        </w:rPr>
        <w:t xml:space="preserve"> </w:t>
      </w:r>
      <w:r w:rsidRPr="00B40F9D">
        <w:rPr>
          <w:sz w:val="22"/>
          <w:szCs w:val="22"/>
        </w:rPr>
        <w:t xml:space="preserve">3 quad axle dump trucks for the 2026 budget year beginning January 1,2026. </w:t>
      </w:r>
    </w:p>
    <w:p w14:paraId="113EE592" w14:textId="77777777" w:rsidR="00B40F9D" w:rsidRPr="00B40F9D" w:rsidRDefault="00B40F9D" w:rsidP="00B40F9D">
      <w:pPr>
        <w:ind w:left="1440" w:hanging="1440"/>
        <w:rPr>
          <w:sz w:val="22"/>
          <w:szCs w:val="22"/>
        </w:rPr>
      </w:pPr>
    </w:p>
    <w:p w14:paraId="34F9DBB2" w14:textId="77777777" w:rsidR="00B40F9D" w:rsidRPr="00B40F9D" w:rsidRDefault="00B40F9D" w:rsidP="00B40F9D">
      <w:pPr>
        <w:ind w:left="1440" w:hanging="1440"/>
        <w:rPr>
          <w:sz w:val="22"/>
          <w:szCs w:val="22"/>
        </w:rPr>
      </w:pPr>
      <w:r w:rsidRPr="00B40F9D">
        <w:rPr>
          <w:sz w:val="22"/>
          <w:szCs w:val="22"/>
        </w:rPr>
        <w:tab/>
        <w:t xml:space="preserve">The equipment will be built and delivered to the County, complete and ready for service. </w:t>
      </w:r>
    </w:p>
    <w:p w14:paraId="706E0458" w14:textId="77777777" w:rsidR="00B40F9D" w:rsidRPr="00B40F9D" w:rsidRDefault="00B40F9D" w:rsidP="00B40F9D">
      <w:pPr>
        <w:ind w:left="1440" w:hanging="1440"/>
        <w:rPr>
          <w:sz w:val="22"/>
          <w:szCs w:val="22"/>
        </w:rPr>
      </w:pPr>
    </w:p>
    <w:p w14:paraId="4D65F346" w14:textId="6CC92C97" w:rsidR="00B40F9D" w:rsidRDefault="00B40F9D" w:rsidP="001F4131">
      <w:pPr>
        <w:ind w:left="1440"/>
        <w:rPr>
          <w:sz w:val="22"/>
          <w:szCs w:val="22"/>
        </w:rPr>
      </w:pPr>
      <w:r w:rsidRPr="00B40F9D">
        <w:rPr>
          <w:sz w:val="22"/>
          <w:szCs w:val="22"/>
        </w:rPr>
        <w:t xml:space="preserve">The application for this equipment will be </w:t>
      </w:r>
      <w:r w:rsidR="00D97C93">
        <w:rPr>
          <w:sz w:val="22"/>
          <w:szCs w:val="22"/>
        </w:rPr>
        <w:t xml:space="preserve">hauling </w:t>
      </w:r>
      <w:r w:rsidRPr="00B40F9D">
        <w:rPr>
          <w:sz w:val="22"/>
          <w:szCs w:val="22"/>
        </w:rPr>
        <w:t xml:space="preserve">for paving, chip sealing, and </w:t>
      </w:r>
      <w:r w:rsidR="001F4131">
        <w:rPr>
          <w:sz w:val="22"/>
          <w:szCs w:val="22"/>
        </w:rPr>
        <w:t xml:space="preserve">other materials. </w:t>
      </w:r>
    </w:p>
    <w:p w14:paraId="01E37665" w14:textId="77777777" w:rsidR="001F4131" w:rsidRPr="00B40F9D" w:rsidRDefault="001F4131" w:rsidP="001F4131">
      <w:pPr>
        <w:ind w:left="1440"/>
        <w:rPr>
          <w:sz w:val="22"/>
          <w:szCs w:val="22"/>
        </w:rPr>
      </w:pPr>
    </w:p>
    <w:p w14:paraId="5B32908E" w14:textId="77777777" w:rsidR="00B40F9D" w:rsidRDefault="00B40F9D" w:rsidP="00B40F9D">
      <w:pPr>
        <w:ind w:left="1440"/>
        <w:rPr>
          <w:sz w:val="22"/>
          <w:szCs w:val="22"/>
        </w:rPr>
      </w:pPr>
      <w:r w:rsidRPr="00B40F9D">
        <w:rPr>
          <w:sz w:val="22"/>
          <w:szCs w:val="22"/>
        </w:rPr>
        <w:t xml:space="preserve">The equipment proposed will be 2025 or newer (it may be a demo), of current design and regular production models for which specifications are available. Machine modifications </w:t>
      </w:r>
      <w:r w:rsidRPr="00B40F9D">
        <w:rPr>
          <w:sz w:val="22"/>
          <w:szCs w:val="22"/>
        </w:rPr>
        <w:lastRenderedPageBreak/>
        <w:t>to meet the operational and capacity requirements shall be limited to the manufacturer’s published standard and operational equipment. All operating specifications are based on current SAE standards and shall be the basis for determining compliance with specified requirements.</w:t>
      </w:r>
    </w:p>
    <w:p w14:paraId="6C5BE070" w14:textId="77777777" w:rsidR="00140976" w:rsidRDefault="00140976" w:rsidP="00B40F9D">
      <w:pPr>
        <w:ind w:left="1440"/>
        <w:rPr>
          <w:sz w:val="22"/>
          <w:szCs w:val="22"/>
        </w:rPr>
      </w:pPr>
    </w:p>
    <w:p w14:paraId="14FABFCD" w14:textId="77777777" w:rsidR="00140976" w:rsidRDefault="00140976" w:rsidP="00140976">
      <w:pPr>
        <w:ind w:left="1440"/>
        <w:rPr>
          <w:sz w:val="22"/>
          <w:szCs w:val="22"/>
        </w:rPr>
      </w:pPr>
      <w:r>
        <w:rPr>
          <w:sz w:val="22"/>
          <w:szCs w:val="22"/>
        </w:rPr>
        <w:t>The County would prefer no mileage restrictions (our regular average on a haul truck is 20K miles per year)</w:t>
      </w:r>
    </w:p>
    <w:p w14:paraId="729CCCD9" w14:textId="77777777" w:rsidR="00140976" w:rsidRDefault="00140976" w:rsidP="00140976">
      <w:pPr>
        <w:ind w:left="1440"/>
        <w:rPr>
          <w:sz w:val="22"/>
          <w:szCs w:val="22"/>
        </w:rPr>
      </w:pPr>
    </w:p>
    <w:p w14:paraId="046B9593" w14:textId="4FB33B62" w:rsidR="00140976" w:rsidRDefault="00140976" w:rsidP="00140976">
      <w:pPr>
        <w:ind w:left="1440"/>
        <w:rPr>
          <w:sz w:val="22"/>
          <w:szCs w:val="22"/>
        </w:rPr>
      </w:pPr>
      <w:r>
        <w:rPr>
          <w:sz w:val="22"/>
          <w:szCs w:val="22"/>
        </w:rPr>
        <w:t>The lease contract must be spelled out with the 1) downpayment 2) yearly/monthly payment 3) balloon payment at the end of the contract</w:t>
      </w:r>
      <w:r w:rsidR="00E77687">
        <w:rPr>
          <w:sz w:val="22"/>
          <w:szCs w:val="22"/>
        </w:rPr>
        <w:t xml:space="preserve"> </w:t>
      </w:r>
    </w:p>
    <w:p w14:paraId="7C36EBCF" w14:textId="77777777" w:rsidR="00A24547" w:rsidRDefault="00A24547" w:rsidP="00140976">
      <w:pPr>
        <w:ind w:left="1440"/>
        <w:rPr>
          <w:sz w:val="22"/>
          <w:szCs w:val="22"/>
        </w:rPr>
      </w:pPr>
    </w:p>
    <w:p w14:paraId="68A3EA1D" w14:textId="65BD970A" w:rsidR="00A24547" w:rsidRDefault="00962436" w:rsidP="00140976">
      <w:pPr>
        <w:ind w:left="1440"/>
        <w:rPr>
          <w:sz w:val="22"/>
          <w:szCs w:val="22"/>
        </w:rPr>
      </w:pPr>
      <w:r>
        <w:rPr>
          <w:sz w:val="22"/>
          <w:szCs w:val="22"/>
        </w:rPr>
        <w:t>T</w:t>
      </w:r>
      <w:r w:rsidR="009A737D">
        <w:rPr>
          <w:sz w:val="22"/>
          <w:szCs w:val="22"/>
        </w:rPr>
        <w:t xml:space="preserve">he </w:t>
      </w:r>
      <w:r w:rsidR="003A70CF">
        <w:rPr>
          <w:sz w:val="22"/>
          <w:szCs w:val="22"/>
        </w:rPr>
        <w:t>acceptable condition of the vehicle at the end of the lease</w:t>
      </w:r>
      <w:r>
        <w:rPr>
          <w:sz w:val="22"/>
          <w:szCs w:val="22"/>
        </w:rPr>
        <w:t xml:space="preserve"> must be stated.</w:t>
      </w:r>
    </w:p>
    <w:p w14:paraId="2E55DBE1" w14:textId="77777777" w:rsidR="00140976" w:rsidRDefault="00140976" w:rsidP="00140976">
      <w:pPr>
        <w:ind w:left="1440"/>
        <w:rPr>
          <w:sz w:val="22"/>
          <w:szCs w:val="22"/>
        </w:rPr>
      </w:pPr>
    </w:p>
    <w:p w14:paraId="2EE11869" w14:textId="77777777" w:rsidR="00140976" w:rsidRDefault="00140976" w:rsidP="00140976">
      <w:pPr>
        <w:ind w:left="1440"/>
        <w:rPr>
          <w:sz w:val="22"/>
          <w:szCs w:val="22"/>
        </w:rPr>
      </w:pPr>
      <w:r>
        <w:rPr>
          <w:sz w:val="22"/>
          <w:szCs w:val="22"/>
        </w:rPr>
        <w:t xml:space="preserve">The successful truck vendor will supply specs and drawings of the proposed equipment for review by a County of La Crosse representative and a representative of the truck cab and chassis vendor. </w:t>
      </w:r>
    </w:p>
    <w:p w14:paraId="0C724D8A" w14:textId="77777777" w:rsidR="00140976" w:rsidRDefault="00140976" w:rsidP="00140976">
      <w:pPr>
        <w:ind w:left="1440"/>
        <w:rPr>
          <w:sz w:val="22"/>
          <w:szCs w:val="22"/>
        </w:rPr>
      </w:pPr>
    </w:p>
    <w:p w14:paraId="18154EFF" w14:textId="77777777" w:rsidR="00140976" w:rsidRDefault="00140976" w:rsidP="00140976">
      <w:pPr>
        <w:ind w:left="1440"/>
        <w:rPr>
          <w:sz w:val="22"/>
          <w:szCs w:val="22"/>
        </w:rPr>
      </w:pPr>
      <w:r>
        <w:rPr>
          <w:sz w:val="22"/>
          <w:szCs w:val="22"/>
        </w:rPr>
        <w:t xml:space="preserve">Approval to proceed by the County must be given before production on the equipment can begin. </w:t>
      </w:r>
    </w:p>
    <w:p w14:paraId="04845865" w14:textId="77777777" w:rsidR="00140976" w:rsidRDefault="00140976" w:rsidP="00140976">
      <w:pPr>
        <w:ind w:left="1440"/>
        <w:rPr>
          <w:sz w:val="22"/>
          <w:szCs w:val="22"/>
        </w:rPr>
      </w:pPr>
    </w:p>
    <w:p w14:paraId="643FC04E" w14:textId="77777777" w:rsidR="00140976" w:rsidRDefault="00140976" w:rsidP="00140976">
      <w:pPr>
        <w:ind w:left="1440"/>
        <w:rPr>
          <w:sz w:val="22"/>
          <w:szCs w:val="22"/>
        </w:rPr>
      </w:pPr>
      <w:r>
        <w:rPr>
          <w:sz w:val="22"/>
          <w:szCs w:val="22"/>
        </w:rPr>
        <w:t>Without prior approval, equipment may be rejected, even at the time of final delivery.</w:t>
      </w:r>
    </w:p>
    <w:p w14:paraId="7CC15137" w14:textId="77777777" w:rsidR="00140976" w:rsidRDefault="00140976" w:rsidP="00140976">
      <w:pPr>
        <w:ind w:left="1440"/>
        <w:rPr>
          <w:sz w:val="22"/>
          <w:szCs w:val="22"/>
        </w:rPr>
      </w:pPr>
    </w:p>
    <w:p w14:paraId="1F55A5DD" w14:textId="77777777" w:rsidR="00140976" w:rsidRDefault="00140976" w:rsidP="00140976">
      <w:pPr>
        <w:ind w:left="1440"/>
        <w:rPr>
          <w:sz w:val="22"/>
          <w:szCs w:val="22"/>
        </w:rPr>
      </w:pPr>
      <w:r>
        <w:rPr>
          <w:sz w:val="22"/>
          <w:szCs w:val="22"/>
        </w:rPr>
        <w:t xml:space="preserve">The County must be able to upfit the trucks for our typical use. This would include 2-way radios, stickers, extra strobes if necessary, and pans and bars for chip sealing. </w:t>
      </w:r>
    </w:p>
    <w:p w14:paraId="33C8E4EE" w14:textId="77777777" w:rsidR="00140976" w:rsidRDefault="00140976" w:rsidP="00140976">
      <w:pPr>
        <w:ind w:left="1440"/>
        <w:rPr>
          <w:sz w:val="22"/>
          <w:szCs w:val="22"/>
        </w:rPr>
      </w:pPr>
    </w:p>
    <w:p w14:paraId="3D03498A" w14:textId="77777777" w:rsidR="00140976" w:rsidRDefault="00140976" w:rsidP="00140976">
      <w:pPr>
        <w:ind w:left="1440"/>
        <w:rPr>
          <w:sz w:val="22"/>
          <w:szCs w:val="22"/>
        </w:rPr>
      </w:pPr>
    </w:p>
    <w:p w14:paraId="42290D1F" w14:textId="77777777" w:rsidR="00140976" w:rsidRDefault="00140976" w:rsidP="00140976">
      <w:pPr>
        <w:ind w:left="1440"/>
        <w:rPr>
          <w:sz w:val="22"/>
          <w:szCs w:val="22"/>
        </w:rPr>
      </w:pPr>
    </w:p>
    <w:p w14:paraId="3BE93DDF" w14:textId="77777777" w:rsidR="00140976" w:rsidRDefault="00140976" w:rsidP="00140976">
      <w:pPr>
        <w:rPr>
          <w:sz w:val="22"/>
          <w:szCs w:val="22"/>
        </w:rPr>
      </w:pPr>
      <w:r>
        <w:rPr>
          <w:b/>
          <w:bCs/>
          <w:sz w:val="22"/>
          <w:szCs w:val="22"/>
        </w:rPr>
        <w:t>Chassis:</w:t>
      </w:r>
      <w:r>
        <w:rPr>
          <w:b/>
          <w:bCs/>
          <w:sz w:val="22"/>
          <w:szCs w:val="22"/>
        </w:rPr>
        <w:tab/>
      </w:r>
      <w:r>
        <w:rPr>
          <w:sz w:val="22"/>
          <w:szCs w:val="22"/>
        </w:rPr>
        <w:t>Chassis must have an automatic transmission with no “neutral at stop”</w:t>
      </w:r>
    </w:p>
    <w:p w14:paraId="7DF76528" w14:textId="77777777" w:rsidR="00140976" w:rsidRDefault="00140976" w:rsidP="00140976">
      <w:pPr>
        <w:rPr>
          <w:sz w:val="22"/>
          <w:szCs w:val="22"/>
        </w:rPr>
      </w:pPr>
      <w:r>
        <w:rPr>
          <w:sz w:val="22"/>
          <w:szCs w:val="22"/>
        </w:rPr>
        <w:tab/>
      </w:r>
      <w:r>
        <w:rPr>
          <w:sz w:val="22"/>
          <w:szCs w:val="22"/>
        </w:rPr>
        <w:tab/>
        <w:t>500 HP minimum requirement</w:t>
      </w:r>
    </w:p>
    <w:p w14:paraId="16F0A4DF" w14:textId="77777777" w:rsidR="00140976" w:rsidRDefault="00140976" w:rsidP="00140976">
      <w:pPr>
        <w:rPr>
          <w:sz w:val="22"/>
          <w:szCs w:val="22"/>
        </w:rPr>
      </w:pPr>
      <w:r>
        <w:rPr>
          <w:sz w:val="22"/>
          <w:szCs w:val="22"/>
        </w:rPr>
        <w:tab/>
      </w:r>
      <w:r>
        <w:rPr>
          <w:sz w:val="22"/>
          <w:szCs w:val="22"/>
        </w:rPr>
        <w:tab/>
        <w:t>Differential lock, interaxle lock, and suspension dump required</w:t>
      </w:r>
    </w:p>
    <w:p w14:paraId="28F1C3DF" w14:textId="77777777" w:rsidR="00140976" w:rsidRDefault="00140976" w:rsidP="00140976">
      <w:pPr>
        <w:rPr>
          <w:sz w:val="22"/>
          <w:szCs w:val="22"/>
        </w:rPr>
      </w:pPr>
      <w:r>
        <w:rPr>
          <w:sz w:val="22"/>
          <w:szCs w:val="22"/>
        </w:rPr>
        <w:tab/>
      </w:r>
      <w:r>
        <w:rPr>
          <w:sz w:val="22"/>
          <w:szCs w:val="22"/>
        </w:rPr>
        <w:tab/>
        <w:t>Premium cluster gauge preferred</w:t>
      </w:r>
    </w:p>
    <w:p w14:paraId="5DF41914" w14:textId="77777777" w:rsidR="00140976" w:rsidRDefault="00140976" w:rsidP="00140976">
      <w:pPr>
        <w:rPr>
          <w:sz w:val="22"/>
          <w:szCs w:val="22"/>
        </w:rPr>
      </w:pPr>
      <w:r>
        <w:rPr>
          <w:sz w:val="22"/>
          <w:szCs w:val="22"/>
        </w:rPr>
        <w:tab/>
      </w:r>
      <w:r>
        <w:rPr>
          <w:sz w:val="22"/>
          <w:szCs w:val="22"/>
        </w:rPr>
        <w:tab/>
        <w:t xml:space="preserve">Front axle must be at least #20,000 </w:t>
      </w:r>
      <w:proofErr w:type="spellStart"/>
      <w:r>
        <w:rPr>
          <w:sz w:val="22"/>
          <w:szCs w:val="22"/>
        </w:rPr>
        <w:t>lb</w:t>
      </w:r>
      <w:proofErr w:type="spellEnd"/>
    </w:p>
    <w:p w14:paraId="7872F0A6" w14:textId="77777777" w:rsidR="00140976" w:rsidRDefault="00140976" w:rsidP="00140976">
      <w:pPr>
        <w:rPr>
          <w:sz w:val="22"/>
          <w:szCs w:val="22"/>
        </w:rPr>
      </w:pPr>
      <w:r>
        <w:rPr>
          <w:sz w:val="22"/>
          <w:szCs w:val="22"/>
        </w:rPr>
        <w:tab/>
      </w:r>
      <w:r>
        <w:rPr>
          <w:sz w:val="22"/>
          <w:szCs w:val="22"/>
        </w:rPr>
        <w:tab/>
        <w:t>Engine brake required</w:t>
      </w:r>
    </w:p>
    <w:p w14:paraId="6C870F15" w14:textId="77777777" w:rsidR="00140976" w:rsidRDefault="00140976" w:rsidP="00140976">
      <w:pPr>
        <w:rPr>
          <w:sz w:val="22"/>
          <w:szCs w:val="22"/>
        </w:rPr>
      </w:pPr>
      <w:r>
        <w:rPr>
          <w:sz w:val="22"/>
          <w:szCs w:val="22"/>
        </w:rPr>
        <w:tab/>
      </w:r>
      <w:r>
        <w:rPr>
          <w:sz w:val="22"/>
          <w:szCs w:val="22"/>
        </w:rPr>
        <w:tab/>
        <w:t>Power windows required</w:t>
      </w:r>
    </w:p>
    <w:p w14:paraId="145A7F5C" w14:textId="77777777" w:rsidR="00140976" w:rsidRDefault="00140976" w:rsidP="00140976">
      <w:pPr>
        <w:rPr>
          <w:sz w:val="22"/>
          <w:szCs w:val="22"/>
        </w:rPr>
      </w:pPr>
      <w:r>
        <w:rPr>
          <w:sz w:val="22"/>
          <w:szCs w:val="22"/>
        </w:rPr>
        <w:tab/>
      </w:r>
      <w:r>
        <w:rPr>
          <w:sz w:val="22"/>
          <w:szCs w:val="22"/>
        </w:rPr>
        <w:tab/>
        <w:t>Rear mud flaps required</w:t>
      </w:r>
    </w:p>
    <w:p w14:paraId="6E350A28" w14:textId="1AECD7D9" w:rsidR="00140976" w:rsidRDefault="00140976" w:rsidP="00140976">
      <w:pPr>
        <w:rPr>
          <w:sz w:val="22"/>
          <w:szCs w:val="22"/>
        </w:rPr>
      </w:pPr>
      <w:r>
        <w:rPr>
          <w:sz w:val="22"/>
          <w:szCs w:val="22"/>
        </w:rPr>
        <w:tab/>
      </w:r>
      <w:r>
        <w:rPr>
          <w:sz w:val="22"/>
          <w:szCs w:val="22"/>
        </w:rPr>
        <w:tab/>
        <w:t>Engine block heater required</w:t>
      </w:r>
    </w:p>
    <w:p w14:paraId="03D384DD" w14:textId="77777777" w:rsidR="00140976" w:rsidRDefault="00140976" w:rsidP="00140976">
      <w:pPr>
        <w:rPr>
          <w:sz w:val="22"/>
          <w:szCs w:val="22"/>
        </w:rPr>
      </w:pPr>
      <w:r>
        <w:rPr>
          <w:sz w:val="22"/>
          <w:szCs w:val="22"/>
        </w:rPr>
        <w:tab/>
      </w:r>
      <w:r>
        <w:rPr>
          <w:sz w:val="22"/>
          <w:szCs w:val="22"/>
        </w:rPr>
        <w:tab/>
        <w:t>Park brake alarm required</w:t>
      </w:r>
    </w:p>
    <w:p w14:paraId="649CCE27" w14:textId="77777777" w:rsidR="00140976" w:rsidRDefault="00140976" w:rsidP="00140976">
      <w:pPr>
        <w:rPr>
          <w:sz w:val="22"/>
          <w:szCs w:val="22"/>
        </w:rPr>
      </w:pPr>
      <w:r>
        <w:rPr>
          <w:sz w:val="22"/>
          <w:szCs w:val="22"/>
        </w:rPr>
        <w:tab/>
      </w:r>
      <w:r>
        <w:rPr>
          <w:sz w:val="22"/>
          <w:szCs w:val="22"/>
        </w:rPr>
        <w:tab/>
        <w:t>Wired for CB radio required</w:t>
      </w:r>
    </w:p>
    <w:p w14:paraId="6E9D8D06" w14:textId="77777777" w:rsidR="00140976" w:rsidRDefault="00140976" w:rsidP="00140976">
      <w:pPr>
        <w:rPr>
          <w:sz w:val="22"/>
          <w:szCs w:val="22"/>
        </w:rPr>
      </w:pPr>
      <w:r>
        <w:rPr>
          <w:sz w:val="22"/>
          <w:szCs w:val="22"/>
        </w:rPr>
        <w:tab/>
      </w:r>
      <w:r>
        <w:rPr>
          <w:sz w:val="22"/>
          <w:szCs w:val="22"/>
        </w:rPr>
        <w:tab/>
        <w:t>Heated mirrors preferred</w:t>
      </w:r>
    </w:p>
    <w:p w14:paraId="2D381DBC" w14:textId="77777777" w:rsidR="00140976" w:rsidRDefault="00140976" w:rsidP="00140976">
      <w:pPr>
        <w:rPr>
          <w:sz w:val="22"/>
          <w:szCs w:val="22"/>
        </w:rPr>
      </w:pPr>
      <w:r>
        <w:rPr>
          <w:sz w:val="22"/>
          <w:szCs w:val="22"/>
        </w:rPr>
        <w:tab/>
      </w:r>
      <w:r>
        <w:rPr>
          <w:sz w:val="22"/>
          <w:szCs w:val="22"/>
        </w:rPr>
        <w:tab/>
        <w:t>Switch pack option preferred</w:t>
      </w:r>
    </w:p>
    <w:p w14:paraId="5CD98731" w14:textId="77777777" w:rsidR="00140976" w:rsidRDefault="00140976" w:rsidP="00140976">
      <w:pPr>
        <w:rPr>
          <w:sz w:val="22"/>
          <w:szCs w:val="22"/>
        </w:rPr>
      </w:pPr>
      <w:r>
        <w:rPr>
          <w:sz w:val="22"/>
          <w:szCs w:val="22"/>
        </w:rPr>
        <w:tab/>
      </w:r>
      <w:r>
        <w:rPr>
          <w:sz w:val="22"/>
          <w:szCs w:val="22"/>
        </w:rPr>
        <w:tab/>
        <w:t>Strobes in the front and back preferred</w:t>
      </w:r>
    </w:p>
    <w:p w14:paraId="20245119" w14:textId="77777777" w:rsidR="00140976" w:rsidRDefault="00140976" w:rsidP="00140976">
      <w:pPr>
        <w:rPr>
          <w:sz w:val="22"/>
          <w:szCs w:val="22"/>
        </w:rPr>
      </w:pPr>
      <w:r>
        <w:rPr>
          <w:sz w:val="22"/>
          <w:szCs w:val="22"/>
        </w:rPr>
        <w:tab/>
      </w:r>
      <w:r>
        <w:rPr>
          <w:sz w:val="22"/>
          <w:szCs w:val="22"/>
        </w:rPr>
        <w:tab/>
        <w:t>Aluminum “Everbright” wheels preferred</w:t>
      </w:r>
    </w:p>
    <w:p w14:paraId="2C47EDF2" w14:textId="77777777" w:rsidR="00140976" w:rsidRDefault="00140976" w:rsidP="00140976">
      <w:pPr>
        <w:rPr>
          <w:sz w:val="22"/>
          <w:szCs w:val="22"/>
        </w:rPr>
      </w:pPr>
      <w:r>
        <w:rPr>
          <w:sz w:val="22"/>
          <w:szCs w:val="22"/>
        </w:rPr>
        <w:tab/>
      </w:r>
      <w:r>
        <w:rPr>
          <w:sz w:val="22"/>
          <w:szCs w:val="22"/>
        </w:rPr>
        <w:tab/>
        <w:t>Air trailer valve required</w:t>
      </w:r>
    </w:p>
    <w:p w14:paraId="5E8029CA" w14:textId="77777777" w:rsidR="00140976" w:rsidRDefault="00140976" w:rsidP="00140976">
      <w:pPr>
        <w:rPr>
          <w:sz w:val="22"/>
          <w:szCs w:val="22"/>
        </w:rPr>
      </w:pPr>
      <w:r>
        <w:rPr>
          <w:sz w:val="22"/>
          <w:szCs w:val="22"/>
        </w:rPr>
        <w:tab/>
      </w:r>
      <w:r>
        <w:rPr>
          <w:sz w:val="22"/>
          <w:szCs w:val="22"/>
        </w:rPr>
        <w:tab/>
      </w:r>
    </w:p>
    <w:p w14:paraId="75D01228" w14:textId="77777777" w:rsidR="00140976" w:rsidRDefault="00140976" w:rsidP="00140976">
      <w:pPr>
        <w:rPr>
          <w:sz w:val="22"/>
          <w:szCs w:val="22"/>
        </w:rPr>
      </w:pPr>
      <w:r>
        <w:rPr>
          <w:b/>
          <w:bCs/>
          <w:sz w:val="22"/>
          <w:szCs w:val="22"/>
        </w:rPr>
        <w:t xml:space="preserve">Tag Axles:  </w:t>
      </w:r>
      <w:r>
        <w:rPr>
          <w:b/>
          <w:bCs/>
          <w:sz w:val="22"/>
          <w:szCs w:val="22"/>
        </w:rPr>
        <w:tab/>
      </w:r>
      <w:r>
        <w:rPr>
          <w:sz w:val="22"/>
          <w:szCs w:val="22"/>
        </w:rPr>
        <w:t>Hendrickson #13,000 lb. preferred with 275/70R22.5 tires</w:t>
      </w:r>
    </w:p>
    <w:p w14:paraId="4A557853" w14:textId="77777777" w:rsidR="00140976" w:rsidRDefault="00140976" w:rsidP="00140976">
      <w:pPr>
        <w:rPr>
          <w:b/>
          <w:bCs/>
          <w:sz w:val="22"/>
          <w:szCs w:val="22"/>
        </w:rPr>
      </w:pPr>
      <w:r>
        <w:rPr>
          <w:sz w:val="22"/>
          <w:szCs w:val="22"/>
        </w:rPr>
        <w:tab/>
      </w:r>
      <w:r>
        <w:rPr>
          <w:sz w:val="22"/>
          <w:szCs w:val="22"/>
        </w:rPr>
        <w:tab/>
      </w:r>
    </w:p>
    <w:p w14:paraId="4BF5E24A" w14:textId="77777777" w:rsidR="00140976" w:rsidRDefault="00140976" w:rsidP="00140976">
      <w:pPr>
        <w:autoSpaceDE w:val="0"/>
        <w:autoSpaceDN w:val="0"/>
        <w:adjustRightInd w:val="0"/>
        <w:ind w:left="1440" w:hanging="1440"/>
        <w:rPr>
          <w:sz w:val="22"/>
          <w:szCs w:val="22"/>
        </w:rPr>
      </w:pPr>
      <w:r>
        <w:rPr>
          <w:b/>
          <w:sz w:val="22"/>
          <w:szCs w:val="22"/>
        </w:rPr>
        <w:t>Dump Body:</w:t>
      </w:r>
      <w:r>
        <w:rPr>
          <w:sz w:val="22"/>
          <w:szCs w:val="22"/>
        </w:rPr>
        <w:tab/>
        <w:t>Mounted &amp; fully operational</w:t>
      </w:r>
    </w:p>
    <w:p w14:paraId="32F71E6E" w14:textId="77777777" w:rsidR="00140976" w:rsidRDefault="00140976" w:rsidP="00140976">
      <w:pPr>
        <w:autoSpaceDE w:val="0"/>
        <w:autoSpaceDN w:val="0"/>
        <w:adjustRightInd w:val="0"/>
        <w:ind w:left="1440" w:hanging="1440"/>
        <w:rPr>
          <w:bCs/>
          <w:sz w:val="22"/>
          <w:szCs w:val="22"/>
        </w:rPr>
      </w:pPr>
      <w:r>
        <w:rPr>
          <w:sz w:val="22"/>
          <w:szCs w:val="22"/>
        </w:rPr>
        <w:tab/>
        <w:t>Full warranty from date of final delivery.</w:t>
      </w:r>
    </w:p>
    <w:p w14:paraId="4D572ADE" w14:textId="77777777" w:rsidR="00140976" w:rsidRDefault="00140976" w:rsidP="00140976">
      <w:pPr>
        <w:autoSpaceDE w:val="0"/>
        <w:autoSpaceDN w:val="0"/>
        <w:adjustRightInd w:val="0"/>
        <w:ind w:left="1440" w:hanging="1440"/>
        <w:rPr>
          <w:sz w:val="22"/>
          <w:szCs w:val="22"/>
        </w:rPr>
      </w:pPr>
      <w:r>
        <w:rPr>
          <w:sz w:val="22"/>
          <w:szCs w:val="22"/>
        </w:rPr>
        <w:tab/>
        <w:t>Uni-body design, preferred.</w:t>
      </w:r>
    </w:p>
    <w:p w14:paraId="24145660" w14:textId="77777777" w:rsidR="00140976" w:rsidRDefault="00140976" w:rsidP="00140976">
      <w:pPr>
        <w:autoSpaceDE w:val="0"/>
        <w:autoSpaceDN w:val="0"/>
        <w:adjustRightInd w:val="0"/>
        <w:ind w:left="1440"/>
        <w:rPr>
          <w:sz w:val="22"/>
          <w:szCs w:val="22"/>
        </w:rPr>
      </w:pPr>
      <w:r>
        <w:rPr>
          <w:sz w:val="22"/>
          <w:szCs w:val="22"/>
        </w:rPr>
        <w:t xml:space="preserve">Two (2) tailgate grab handles, one in each corner of bottom panel </w:t>
      </w:r>
    </w:p>
    <w:p w14:paraId="3B425E8B" w14:textId="77777777" w:rsidR="00140976" w:rsidRDefault="00140976" w:rsidP="00140976">
      <w:pPr>
        <w:autoSpaceDE w:val="0"/>
        <w:autoSpaceDN w:val="0"/>
        <w:adjustRightInd w:val="0"/>
        <w:ind w:left="1440"/>
        <w:rPr>
          <w:sz w:val="22"/>
          <w:szCs w:val="22"/>
        </w:rPr>
      </w:pPr>
      <w:r>
        <w:rPr>
          <w:sz w:val="22"/>
          <w:szCs w:val="22"/>
        </w:rPr>
        <w:t>Air trip tailgate.</w:t>
      </w:r>
    </w:p>
    <w:p w14:paraId="7C31C0C7" w14:textId="77777777" w:rsidR="00140976" w:rsidRDefault="00140976" w:rsidP="00140976">
      <w:pPr>
        <w:autoSpaceDE w:val="0"/>
        <w:autoSpaceDN w:val="0"/>
        <w:adjustRightInd w:val="0"/>
        <w:ind w:left="1440"/>
        <w:rPr>
          <w:sz w:val="22"/>
          <w:szCs w:val="22"/>
        </w:rPr>
      </w:pPr>
      <w:r>
        <w:rPr>
          <w:sz w:val="22"/>
          <w:szCs w:val="22"/>
        </w:rPr>
        <w:lastRenderedPageBreak/>
        <w:t>One piece steel floor</w:t>
      </w:r>
    </w:p>
    <w:p w14:paraId="1BBD7AAC" w14:textId="77777777" w:rsidR="00140976" w:rsidRDefault="00140976" w:rsidP="00140976">
      <w:pPr>
        <w:autoSpaceDE w:val="0"/>
        <w:autoSpaceDN w:val="0"/>
        <w:adjustRightInd w:val="0"/>
        <w:ind w:left="1440"/>
        <w:rPr>
          <w:sz w:val="22"/>
          <w:szCs w:val="22"/>
        </w:rPr>
      </w:pPr>
      <w:r>
        <w:rPr>
          <w:sz w:val="22"/>
          <w:szCs w:val="22"/>
        </w:rPr>
        <w:t>Fully boxed-in &amp; fully welded top rails.</w:t>
      </w:r>
    </w:p>
    <w:p w14:paraId="4F17CD02" w14:textId="108B9D6A" w:rsidR="00140976" w:rsidRDefault="00140976" w:rsidP="00140976">
      <w:pPr>
        <w:autoSpaceDE w:val="0"/>
        <w:autoSpaceDN w:val="0"/>
        <w:adjustRightInd w:val="0"/>
        <w:ind w:left="1440"/>
        <w:rPr>
          <w:sz w:val="22"/>
          <w:szCs w:val="22"/>
        </w:rPr>
      </w:pPr>
      <w:r>
        <w:rPr>
          <w:sz w:val="22"/>
          <w:szCs w:val="22"/>
        </w:rPr>
        <w:t xml:space="preserve">One set of shovel hooks, mounted to front </w:t>
      </w:r>
      <w:r w:rsidR="00077DC4">
        <w:rPr>
          <w:sz w:val="22"/>
          <w:szCs w:val="22"/>
        </w:rPr>
        <w:t>drivers’</w:t>
      </w:r>
      <w:r>
        <w:rPr>
          <w:sz w:val="22"/>
          <w:szCs w:val="22"/>
        </w:rPr>
        <w:t xml:space="preserve"> side of box</w:t>
      </w:r>
    </w:p>
    <w:p w14:paraId="5F20AC3A" w14:textId="77777777" w:rsidR="00140976" w:rsidRDefault="00140976" w:rsidP="00140976">
      <w:pPr>
        <w:autoSpaceDE w:val="0"/>
        <w:autoSpaceDN w:val="0"/>
        <w:adjustRightInd w:val="0"/>
        <w:rPr>
          <w:bCs/>
          <w:sz w:val="22"/>
          <w:szCs w:val="22"/>
        </w:rPr>
      </w:pPr>
      <w:r>
        <w:rPr>
          <w:sz w:val="22"/>
          <w:szCs w:val="22"/>
        </w:rPr>
        <w:tab/>
      </w:r>
      <w:r>
        <w:rPr>
          <w:sz w:val="22"/>
          <w:szCs w:val="22"/>
        </w:rPr>
        <w:tab/>
        <w:t>I</w:t>
      </w:r>
      <w:r>
        <w:rPr>
          <w:bCs/>
          <w:sz w:val="22"/>
          <w:szCs w:val="22"/>
        </w:rPr>
        <w:t>nstall D-ring on top inside of tailgate for ease of removal.</w:t>
      </w:r>
    </w:p>
    <w:p w14:paraId="037C197F" w14:textId="77777777" w:rsidR="00140976" w:rsidRDefault="00140976" w:rsidP="00140976">
      <w:pPr>
        <w:autoSpaceDE w:val="0"/>
        <w:autoSpaceDN w:val="0"/>
        <w:adjustRightInd w:val="0"/>
        <w:ind w:left="1440"/>
        <w:jc w:val="both"/>
        <w:rPr>
          <w:bCs/>
          <w:sz w:val="22"/>
          <w:szCs w:val="22"/>
        </w:rPr>
      </w:pPr>
      <w:r>
        <w:rPr>
          <w:sz w:val="22"/>
          <w:szCs w:val="22"/>
        </w:rPr>
        <w:t xml:space="preserve">Mud Flaps on rear of truck </w:t>
      </w:r>
      <w:r>
        <w:rPr>
          <w:bCs/>
          <w:sz w:val="22"/>
          <w:szCs w:val="22"/>
        </w:rPr>
        <w:t>mounted &amp; fully operational.</w:t>
      </w:r>
    </w:p>
    <w:p w14:paraId="4AEACA3E" w14:textId="77777777" w:rsidR="00140976" w:rsidRDefault="00140976" w:rsidP="00140976">
      <w:pPr>
        <w:autoSpaceDE w:val="0"/>
        <w:autoSpaceDN w:val="0"/>
        <w:adjustRightInd w:val="0"/>
        <w:ind w:left="1440"/>
        <w:jc w:val="both"/>
        <w:rPr>
          <w:bCs/>
          <w:sz w:val="22"/>
          <w:szCs w:val="22"/>
        </w:rPr>
      </w:pPr>
      <w:r>
        <w:rPr>
          <w:bCs/>
          <w:sz w:val="22"/>
          <w:szCs w:val="22"/>
        </w:rPr>
        <w:t>Box will have a rear pan that will be mounted and dismounted periodically</w:t>
      </w:r>
    </w:p>
    <w:p w14:paraId="2C5D93B4" w14:textId="77777777" w:rsidR="00140976" w:rsidRDefault="00140976" w:rsidP="00140976">
      <w:pPr>
        <w:autoSpaceDE w:val="0"/>
        <w:autoSpaceDN w:val="0"/>
        <w:adjustRightInd w:val="0"/>
        <w:ind w:left="1440"/>
        <w:rPr>
          <w:bCs/>
          <w:sz w:val="22"/>
          <w:szCs w:val="22"/>
        </w:rPr>
      </w:pPr>
      <w:r>
        <w:rPr>
          <w:bCs/>
          <w:sz w:val="22"/>
          <w:szCs w:val="22"/>
        </w:rPr>
        <w:t>3M reflective red/silver conspicuity tape is to be installed, both side of the dump body, along the rub rail and outlining tailgate per DOT spec.</w:t>
      </w:r>
    </w:p>
    <w:p w14:paraId="65736FC5" w14:textId="77777777" w:rsidR="00140976" w:rsidRPr="00B40F9D" w:rsidRDefault="00140976" w:rsidP="00B40F9D">
      <w:pPr>
        <w:ind w:left="1440"/>
        <w:rPr>
          <w:sz w:val="22"/>
          <w:szCs w:val="22"/>
        </w:rPr>
      </w:pPr>
    </w:p>
    <w:p w14:paraId="776DE2F7" w14:textId="77777777" w:rsidR="00B40F9D" w:rsidRDefault="00B40F9D" w:rsidP="00B40F9D"/>
    <w:p w14:paraId="506470AE" w14:textId="77777777" w:rsidR="00B40F9D" w:rsidRPr="00741E04" w:rsidRDefault="00B40F9D" w:rsidP="00B40F9D">
      <w:pPr>
        <w:autoSpaceDE w:val="0"/>
        <w:autoSpaceDN w:val="0"/>
        <w:adjustRightInd w:val="0"/>
        <w:ind w:left="2880" w:hanging="1440"/>
        <w:rPr>
          <w:sz w:val="22"/>
          <w:szCs w:val="22"/>
        </w:rPr>
      </w:pPr>
      <w:r w:rsidRPr="00741E04">
        <w:rPr>
          <w:b/>
          <w:bCs/>
          <w:sz w:val="22"/>
          <w:szCs w:val="22"/>
        </w:rPr>
        <w:t>Vibrator:</w:t>
      </w:r>
      <w:r w:rsidRPr="00741E04">
        <w:rPr>
          <w:b/>
          <w:bCs/>
          <w:sz w:val="22"/>
          <w:szCs w:val="22"/>
        </w:rPr>
        <w:tab/>
      </w:r>
      <w:r>
        <w:rPr>
          <w:bCs/>
          <w:sz w:val="22"/>
          <w:szCs w:val="22"/>
        </w:rPr>
        <w:t>Box vibrator required</w:t>
      </w:r>
    </w:p>
    <w:p w14:paraId="38439A0E" w14:textId="77777777" w:rsidR="00B40F9D" w:rsidRPr="00741E04" w:rsidRDefault="00B40F9D" w:rsidP="00B40F9D">
      <w:pPr>
        <w:autoSpaceDE w:val="0"/>
        <w:autoSpaceDN w:val="0"/>
        <w:adjustRightInd w:val="0"/>
        <w:ind w:left="2160" w:firstLine="720"/>
        <w:rPr>
          <w:bCs/>
          <w:sz w:val="22"/>
          <w:szCs w:val="22"/>
        </w:rPr>
      </w:pPr>
    </w:p>
    <w:p w14:paraId="1479D292" w14:textId="530FD7E0" w:rsidR="00B40F9D" w:rsidRDefault="00B40F9D" w:rsidP="00B40F9D">
      <w:pPr>
        <w:autoSpaceDE w:val="0"/>
        <w:autoSpaceDN w:val="0"/>
        <w:adjustRightInd w:val="0"/>
        <w:ind w:left="2880" w:hanging="1440"/>
      </w:pPr>
      <w:r w:rsidRPr="00741E04">
        <w:rPr>
          <w:b/>
          <w:sz w:val="22"/>
          <w:szCs w:val="22"/>
        </w:rPr>
        <w:t>Tarp:</w:t>
      </w:r>
      <w:r>
        <w:rPr>
          <w:b/>
          <w:sz w:val="22"/>
          <w:szCs w:val="22"/>
        </w:rPr>
        <w:tab/>
      </w:r>
      <w:r w:rsidRPr="00700623">
        <w:rPr>
          <w:sz w:val="22"/>
          <w:szCs w:val="22"/>
        </w:rPr>
        <w:t xml:space="preserve">Electric tarp system </w:t>
      </w:r>
      <w:r w:rsidR="000E46CE">
        <w:rPr>
          <w:sz w:val="22"/>
          <w:szCs w:val="22"/>
        </w:rPr>
        <w:t>required with a</w:t>
      </w:r>
      <w:r w:rsidR="002602ED">
        <w:rPr>
          <w:sz w:val="22"/>
          <w:szCs w:val="22"/>
        </w:rPr>
        <w:t>s</w:t>
      </w:r>
      <w:r w:rsidR="000E46CE">
        <w:rPr>
          <w:sz w:val="22"/>
          <w:szCs w:val="22"/>
        </w:rPr>
        <w:t>phalt tarp</w:t>
      </w:r>
    </w:p>
    <w:p w14:paraId="208FE975" w14:textId="77777777" w:rsidR="00B40F9D" w:rsidRDefault="00B40F9D" w:rsidP="00B40F9D">
      <w:pPr>
        <w:autoSpaceDE w:val="0"/>
        <w:autoSpaceDN w:val="0"/>
        <w:adjustRightInd w:val="0"/>
        <w:ind w:left="2880" w:hanging="1440"/>
        <w:rPr>
          <w:sz w:val="22"/>
          <w:szCs w:val="22"/>
        </w:rPr>
      </w:pPr>
    </w:p>
    <w:p w14:paraId="4BFBECBE" w14:textId="40E80E19" w:rsidR="00B40F9D" w:rsidRDefault="00B40F9D" w:rsidP="00B40F9D">
      <w:pPr>
        <w:autoSpaceDE w:val="0"/>
        <w:autoSpaceDN w:val="0"/>
        <w:adjustRightInd w:val="0"/>
        <w:ind w:left="2880" w:hanging="1440"/>
        <w:rPr>
          <w:sz w:val="22"/>
          <w:szCs w:val="22"/>
        </w:rPr>
      </w:pPr>
      <w:r w:rsidRPr="00700623">
        <w:rPr>
          <w:b/>
          <w:sz w:val="22"/>
          <w:szCs w:val="22"/>
        </w:rPr>
        <w:t>Trailer Hitch:</w:t>
      </w:r>
      <w:r>
        <w:rPr>
          <w:b/>
          <w:sz w:val="22"/>
          <w:szCs w:val="22"/>
        </w:rPr>
        <w:t xml:space="preserve">  </w:t>
      </w:r>
      <w:r w:rsidRPr="00D207FE">
        <w:rPr>
          <w:bCs/>
          <w:sz w:val="22"/>
          <w:szCs w:val="22"/>
        </w:rPr>
        <w:t>1” Rear</w:t>
      </w:r>
      <w:r w:rsidRPr="00700623">
        <w:rPr>
          <w:sz w:val="22"/>
          <w:szCs w:val="22"/>
        </w:rPr>
        <w:t xml:space="preserve"> Pintle Plate with heavy duty gussets and </w:t>
      </w:r>
      <w:r>
        <w:rPr>
          <w:sz w:val="22"/>
          <w:szCs w:val="22"/>
        </w:rPr>
        <w:t>20</w:t>
      </w:r>
      <w:r w:rsidRPr="00700623">
        <w:rPr>
          <w:sz w:val="22"/>
          <w:szCs w:val="22"/>
        </w:rPr>
        <w:t xml:space="preserve">-ton pintle hitch </w:t>
      </w:r>
      <w:r>
        <w:rPr>
          <w:sz w:val="22"/>
          <w:szCs w:val="22"/>
        </w:rPr>
        <w:t xml:space="preserve">(inside set at 28”) </w:t>
      </w:r>
      <w:r w:rsidRPr="00700623">
        <w:rPr>
          <w:sz w:val="22"/>
          <w:szCs w:val="22"/>
        </w:rPr>
        <w:t>with D-rings</w:t>
      </w:r>
      <w:r>
        <w:rPr>
          <w:sz w:val="22"/>
          <w:szCs w:val="22"/>
        </w:rPr>
        <w:t xml:space="preserve">.7 pole, round, spade type </w:t>
      </w:r>
      <w:r w:rsidRPr="00700623">
        <w:rPr>
          <w:sz w:val="22"/>
          <w:szCs w:val="22"/>
        </w:rPr>
        <w:t>trailer plug</w:t>
      </w:r>
      <w:r>
        <w:rPr>
          <w:sz w:val="22"/>
          <w:szCs w:val="22"/>
        </w:rPr>
        <w:t xml:space="preserve">, installed and wired for stop, turn and </w:t>
      </w:r>
      <w:r w:rsidR="00081E06">
        <w:rPr>
          <w:sz w:val="22"/>
          <w:szCs w:val="22"/>
        </w:rPr>
        <w:t>taillights</w:t>
      </w:r>
      <w:r>
        <w:rPr>
          <w:sz w:val="22"/>
          <w:szCs w:val="22"/>
        </w:rPr>
        <w:t>.</w:t>
      </w:r>
    </w:p>
    <w:p w14:paraId="1AB61A8E" w14:textId="77777777" w:rsidR="00B40F9D" w:rsidRDefault="00B40F9D" w:rsidP="00B40F9D">
      <w:pPr>
        <w:autoSpaceDE w:val="0"/>
        <w:autoSpaceDN w:val="0"/>
        <w:adjustRightInd w:val="0"/>
        <w:ind w:left="2880" w:hanging="1440"/>
        <w:rPr>
          <w:b/>
          <w:sz w:val="22"/>
          <w:szCs w:val="22"/>
        </w:rPr>
      </w:pPr>
      <w:r>
        <w:rPr>
          <w:b/>
          <w:sz w:val="22"/>
          <w:szCs w:val="22"/>
        </w:rPr>
        <w:tab/>
      </w:r>
    </w:p>
    <w:p w14:paraId="572571C8" w14:textId="77777777" w:rsidR="00B40F9D" w:rsidRPr="00700623" w:rsidRDefault="00B40F9D" w:rsidP="00B40F9D">
      <w:pPr>
        <w:autoSpaceDE w:val="0"/>
        <w:autoSpaceDN w:val="0"/>
        <w:adjustRightInd w:val="0"/>
        <w:ind w:left="2880" w:hanging="1440"/>
        <w:rPr>
          <w:sz w:val="22"/>
          <w:szCs w:val="22"/>
        </w:rPr>
      </w:pPr>
      <w:r>
        <w:rPr>
          <w:sz w:val="22"/>
          <w:szCs w:val="22"/>
        </w:rPr>
        <w:tab/>
        <w:t xml:space="preserve">Back of truck will have a Hitch mounted for chip sealing </w:t>
      </w:r>
    </w:p>
    <w:p w14:paraId="528AE856" w14:textId="77777777" w:rsidR="00B40F9D" w:rsidRPr="00700623" w:rsidRDefault="00B40F9D" w:rsidP="00B40F9D">
      <w:pPr>
        <w:autoSpaceDE w:val="0"/>
        <w:autoSpaceDN w:val="0"/>
        <w:adjustRightInd w:val="0"/>
        <w:ind w:left="2880" w:hanging="1440"/>
        <w:rPr>
          <w:sz w:val="22"/>
          <w:szCs w:val="22"/>
        </w:rPr>
      </w:pPr>
    </w:p>
    <w:p w14:paraId="36000D8D" w14:textId="77777777" w:rsidR="00B40F9D" w:rsidRDefault="00B40F9D" w:rsidP="00B40F9D">
      <w:pPr>
        <w:ind w:left="2880" w:hanging="1440"/>
        <w:rPr>
          <w:bCs/>
          <w:sz w:val="22"/>
          <w:szCs w:val="22"/>
        </w:rPr>
      </w:pPr>
      <w:r>
        <w:rPr>
          <w:b/>
          <w:sz w:val="22"/>
          <w:szCs w:val="22"/>
        </w:rPr>
        <w:t>Electrical</w:t>
      </w:r>
      <w:r w:rsidRPr="00700623">
        <w:rPr>
          <w:b/>
          <w:sz w:val="22"/>
          <w:szCs w:val="22"/>
        </w:rPr>
        <w:t>:</w:t>
      </w:r>
      <w:r>
        <w:rPr>
          <w:bCs/>
          <w:sz w:val="22"/>
          <w:szCs w:val="22"/>
        </w:rPr>
        <w:tab/>
      </w:r>
      <w:r w:rsidRPr="00741E04">
        <w:rPr>
          <w:bCs/>
          <w:sz w:val="22"/>
          <w:szCs w:val="22"/>
        </w:rPr>
        <w:t xml:space="preserve">Back-up alarm </w:t>
      </w:r>
      <w:r>
        <w:rPr>
          <w:bCs/>
          <w:sz w:val="22"/>
          <w:szCs w:val="22"/>
        </w:rPr>
        <w:t>required</w:t>
      </w:r>
      <w:r w:rsidRPr="00741E04">
        <w:rPr>
          <w:bCs/>
          <w:sz w:val="22"/>
          <w:szCs w:val="22"/>
        </w:rPr>
        <w:t xml:space="preserve"> </w:t>
      </w:r>
    </w:p>
    <w:p w14:paraId="3B1499B0" w14:textId="77777777" w:rsidR="00B40F9D" w:rsidRDefault="00B40F9D" w:rsidP="00B40F9D">
      <w:pPr>
        <w:autoSpaceDE w:val="0"/>
        <w:autoSpaceDN w:val="0"/>
        <w:adjustRightInd w:val="0"/>
        <w:ind w:left="1440"/>
        <w:rPr>
          <w:bCs/>
        </w:rPr>
      </w:pPr>
      <w:r>
        <w:rPr>
          <w:bCs/>
          <w:sz w:val="22"/>
          <w:szCs w:val="22"/>
        </w:rPr>
        <w:tab/>
      </w:r>
      <w:r>
        <w:rPr>
          <w:bCs/>
          <w:sz w:val="22"/>
          <w:szCs w:val="22"/>
        </w:rPr>
        <w:tab/>
      </w:r>
    </w:p>
    <w:p w14:paraId="2058C902" w14:textId="77777777" w:rsidR="00B40F9D" w:rsidRDefault="00B40F9D" w:rsidP="00B40F9D">
      <w:pPr>
        <w:autoSpaceDE w:val="0"/>
        <w:autoSpaceDN w:val="0"/>
        <w:adjustRightInd w:val="0"/>
        <w:ind w:left="1440"/>
        <w:rPr>
          <w:bCs/>
        </w:rPr>
      </w:pPr>
    </w:p>
    <w:p w14:paraId="092423ED" w14:textId="77777777" w:rsidR="00B40F9D" w:rsidRDefault="00B40F9D" w:rsidP="00B40F9D">
      <w:pPr>
        <w:ind w:left="2880" w:hanging="1440"/>
        <w:rPr>
          <w:sz w:val="22"/>
          <w:szCs w:val="22"/>
        </w:rPr>
      </w:pPr>
      <w:r>
        <w:rPr>
          <w:b/>
          <w:sz w:val="22"/>
          <w:szCs w:val="22"/>
        </w:rPr>
        <w:t>Warranty:</w:t>
      </w:r>
      <w:r>
        <w:rPr>
          <w:b/>
          <w:sz w:val="22"/>
          <w:szCs w:val="22"/>
        </w:rPr>
        <w:tab/>
      </w:r>
      <w:r>
        <w:rPr>
          <w:sz w:val="22"/>
          <w:szCs w:val="22"/>
        </w:rPr>
        <w:t>The warranty period is to begin on the date of completed equipment delivery to the County of La Crosse.</w:t>
      </w:r>
    </w:p>
    <w:p w14:paraId="4A82F88A" w14:textId="77777777" w:rsidR="00B40F9D" w:rsidRDefault="00B40F9D" w:rsidP="00B40F9D">
      <w:pPr>
        <w:ind w:left="2880" w:hanging="1440"/>
        <w:rPr>
          <w:sz w:val="22"/>
          <w:szCs w:val="22"/>
        </w:rPr>
      </w:pPr>
    </w:p>
    <w:p w14:paraId="1D859DE0" w14:textId="77777777" w:rsidR="00B40F9D" w:rsidRPr="00D207FE" w:rsidRDefault="00B40F9D" w:rsidP="00B40F9D">
      <w:pPr>
        <w:ind w:left="2880" w:hanging="1440"/>
        <w:rPr>
          <w:bCs/>
          <w:sz w:val="22"/>
          <w:szCs w:val="22"/>
        </w:rPr>
      </w:pPr>
      <w:r>
        <w:rPr>
          <w:b/>
          <w:sz w:val="22"/>
          <w:szCs w:val="22"/>
        </w:rPr>
        <w:tab/>
      </w:r>
      <w:r w:rsidRPr="00D207FE">
        <w:rPr>
          <w:bCs/>
          <w:sz w:val="22"/>
          <w:szCs w:val="22"/>
        </w:rPr>
        <w:t>A Warranty like a 60 month/250,000 mile is preferred</w:t>
      </w:r>
    </w:p>
    <w:p w14:paraId="2A0668C0" w14:textId="77777777" w:rsidR="00B40F9D" w:rsidRDefault="00B40F9D" w:rsidP="00B40F9D">
      <w:pPr>
        <w:ind w:left="2880" w:hanging="1440"/>
        <w:rPr>
          <w:sz w:val="22"/>
          <w:szCs w:val="22"/>
        </w:rPr>
      </w:pPr>
    </w:p>
    <w:p w14:paraId="52ED6770" w14:textId="77777777" w:rsidR="00B40F9D" w:rsidRDefault="00B40F9D" w:rsidP="00B40F9D">
      <w:pPr>
        <w:ind w:left="2160" w:hanging="720"/>
        <w:rPr>
          <w:sz w:val="22"/>
          <w:szCs w:val="22"/>
        </w:rPr>
      </w:pPr>
      <w:r w:rsidRPr="0080597B">
        <w:rPr>
          <w:b/>
          <w:sz w:val="22"/>
          <w:szCs w:val="22"/>
        </w:rPr>
        <w:t>Filters:</w:t>
      </w:r>
      <w:r w:rsidRPr="0080597B">
        <w:rPr>
          <w:b/>
          <w:sz w:val="22"/>
          <w:szCs w:val="22"/>
        </w:rPr>
        <w:tab/>
      </w:r>
      <w:r w:rsidRPr="0080597B">
        <w:rPr>
          <w:b/>
          <w:sz w:val="22"/>
          <w:szCs w:val="22"/>
        </w:rPr>
        <w:tab/>
      </w:r>
      <w:r>
        <w:rPr>
          <w:sz w:val="22"/>
          <w:szCs w:val="22"/>
        </w:rPr>
        <w:t>One</w:t>
      </w:r>
      <w:r w:rsidRPr="0080597B">
        <w:rPr>
          <w:sz w:val="22"/>
          <w:szCs w:val="22"/>
        </w:rPr>
        <w:t xml:space="preserve"> </w:t>
      </w:r>
      <w:r w:rsidRPr="0080597B">
        <w:rPr>
          <w:b/>
          <w:bCs/>
          <w:i/>
          <w:iCs/>
          <w:sz w:val="22"/>
          <w:szCs w:val="22"/>
          <w:u w:val="single"/>
        </w:rPr>
        <w:t>complete set</w:t>
      </w:r>
      <w:r w:rsidRPr="0080597B">
        <w:rPr>
          <w:sz w:val="22"/>
          <w:szCs w:val="22"/>
        </w:rPr>
        <w:t xml:space="preserve"> of replacement filters, per vehicle, will be provided at </w:t>
      </w:r>
    </w:p>
    <w:p w14:paraId="78A61DC8" w14:textId="77777777" w:rsidR="00B40F9D" w:rsidRPr="00B502A4" w:rsidRDefault="00B40F9D" w:rsidP="00B40F9D">
      <w:pPr>
        <w:ind w:left="2880"/>
      </w:pPr>
      <w:r w:rsidRPr="0080597B">
        <w:rPr>
          <w:sz w:val="22"/>
          <w:szCs w:val="22"/>
        </w:rPr>
        <w:t xml:space="preserve">time of delivery. </w:t>
      </w:r>
    </w:p>
    <w:p w14:paraId="17D189A7" w14:textId="77777777" w:rsidR="00B40F9D" w:rsidRDefault="00B40F9D" w:rsidP="00B40F9D">
      <w:pPr>
        <w:ind w:left="1440"/>
        <w:rPr>
          <w:sz w:val="22"/>
          <w:szCs w:val="22"/>
        </w:rPr>
      </w:pPr>
    </w:p>
    <w:p w14:paraId="5C9A9938" w14:textId="77777777" w:rsidR="00B40F9D" w:rsidRDefault="00B40F9D" w:rsidP="00B40F9D">
      <w:pPr>
        <w:pStyle w:val="NoSpacing"/>
        <w:ind w:left="2880" w:hanging="1440"/>
        <w:rPr>
          <w:sz w:val="22"/>
          <w:szCs w:val="22"/>
        </w:rPr>
      </w:pPr>
      <w:r w:rsidRPr="00545799">
        <w:rPr>
          <w:b/>
          <w:sz w:val="22"/>
          <w:szCs w:val="22"/>
        </w:rPr>
        <w:t>Manuals:</w:t>
      </w:r>
      <w:r w:rsidRPr="00545799">
        <w:rPr>
          <w:b/>
          <w:sz w:val="22"/>
          <w:szCs w:val="22"/>
        </w:rPr>
        <w:tab/>
      </w:r>
      <w:r w:rsidRPr="00545799">
        <w:rPr>
          <w:sz w:val="22"/>
          <w:szCs w:val="22"/>
        </w:rPr>
        <w:t xml:space="preserve">1(one) complete set of Operations, Maintenance, and Repair manuals or </w:t>
      </w:r>
      <w:proofErr w:type="gramStart"/>
      <w:r w:rsidRPr="00545799">
        <w:rPr>
          <w:sz w:val="22"/>
          <w:szCs w:val="22"/>
        </w:rPr>
        <w:t>CD’s</w:t>
      </w:r>
      <w:proofErr w:type="gramEnd"/>
      <w:r w:rsidRPr="00545799">
        <w:rPr>
          <w:sz w:val="22"/>
          <w:szCs w:val="22"/>
        </w:rPr>
        <w:t xml:space="preserve"> </w:t>
      </w:r>
      <w:r>
        <w:rPr>
          <w:sz w:val="22"/>
          <w:szCs w:val="22"/>
        </w:rPr>
        <w:t xml:space="preserve">per vehicle </w:t>
      </w:r>
      <w:r w:rsidRPr="00545799">
        <w:rPr>
          <w:sz w:val="22"/>
          <w:szCs w:val="22"/>
        </w:rPr>
        <w:t xml:space="preserve">will be provided for this equipment at the time the vehicles are delivered. </w:t>
      </w:r>
    </w:p>
    <w:p w14:paraId="31F4D31C" w14:textId="77777777" w:rsidR="00B40F9D" w:rsidRDefault="00B40F9D" w:rsidP="00B40F9D">
      <w:pPr>
        <w:ind w:left="2880" w:hanging="1440"/>
        <w:rPr>
          <w:sz w:val="22"/>
          <w:szCs w:val="22"/>
        </w:rPr>
      </w:pPr>
    </w:p>
    <w:p w14:paraId="1853A3E1" w14:textId="77777777" w:rsidR="00B40F9D" w:rsidRPr="009A6396" w:rsidRDefault="00B40F9D" w:rsidP="00B40F9D">
      <w:pPr>
        <w:pStyle w:val="NoSpacing"/>
        <w:ind w:left="1440"/>
        <w:rPr>
          <w:b/>
          <w:sz w:val="22"/>
          <w:szCs w:val="22"/>
        </w:rPr>
      </w:pPr>
      <w:r w:rsidRPr="009A6396">
        <w:rPr>
          <w:b/>
          <w:sz w:val="22"/>
          <w:szCs w:val="22"/>
        </w:rPr>
        <w:t>Optional</w:t>
      </w:r>
    </w:p>
    <w:p w14:paraId="5BC2A5E2" w14:textId="77777777" w:rsidR="00B40F9D" w:rsidRDefault="00B40F9D" w:rsidP="00B40F9D">
      <w:pPr>
        <w:pStyle w:val="NoSpacing"/>
        <w:ind w:left="2880" w:hanging="1440"/>
        <w:rPr>
          <w:sz w:val="22"/>
          <w:szCs w:val="22"/>
        </w:rPr>
      </w:pPr>
      <w:r w:rsidRPr="009A6396">
        <w:rPr>
          <w:b/>
          <w:sz w:val="22"/>
          <w:szCs w:val="22"/>
        </w:rPr>
        <w:t>Equipment:</w:t>
      </w:r>
      <w:r w:rsidRPr="009A6396">
        <w:rPr>
          <w:sz w:val="22"/>
          <w:szCs w:val="22"/>
        </w:rPr>
        <w:tab/>
        <w:t xml:space="preserve"> </w:t>
      </w:r>
    </w:p>
    <w:p w14:paraId="5562C350" w14:textId="77777777" w:rsidR="00B40F9D" w:rsidRDefault="00B40F9D" w:rsidP="00B40F9D">
      <w:pPr>
        <w:pStyle w:val="NoSpacing"/>
        <w:ind w:left="2880"/>
        <w:rPr>
          <w:sz w:val="22"/>
          <w:szCs w:val="22"/>
        </w:rPr>
      </w:pPr>
      <w:r>
        <w:rPr>
          <w:sz w:val="22"/>
          <w:szCs w:val="22"/>
        </w:rPr>
        <w:t>- disc brakes</w:t>
      </w:r>
    </w:p>
    <w:p w14:paraId="48EBC9B3" w14:textId="77777777" w:rsidR="00B40F9D" w:rsidRDefault="00B40F9D" w:rsidP="00B40F9D">
      <w:pPr>
        <w:pStyle w:val="NoSpacing"/>
        <w:ind w:left="2160" w:firstLine="720"/>
        <w:rPr>
          <w:sz w:val="22"/>
          <w:szCs w:val="22"/>
        </w:rPr>
      </w:pPr>
      <w:r>
        <w:rPr>
          <w:sz w:val="22"/>
          <w:szCs w:val="22"/>
        </w:rPr>
        <w:t>-Full maintenance agreement</w:t>
      </w:r>
    </w:p>
    <w:p w14:paraId="18A5B89D" w14:textId="77777777" w:rsidR="00B40F9D" w:rsidRDefault="00B40F9D" w:rsidP="00B40F9D">
      <w:pPr>
        <w:pStyle w:val="NoSpacing"/>
        <w:ind w:left="1440"/>
        <w:rPr>
          <w:sz w:val="22"/>
          <w:szCs w:val="22"/>
        </w:rPr>
      </w:pPr>
      <w:r>
        <w:rPr>
          <w:sz w:val="22"/>
          <w:szCs w:val="22"/>
        </w:rPr>
        <w:tab/>
      </w:r>
      <w:r>
        <w:rPr>
          <w:sz w:val="22"/>
          <w:szCs w:val="22"/>
        </w:rPr>
        <w:tab/>
      </w:r>
    </w:p>
    <w:p w14:paraId="28A817AF" w14:textId="77777777" w:rsidR="00B40F9D" w:rsidRDefault="00B40F9D" w:rsidP="00B40F9D">
      <w:pPr>
        <w:pStyle w:val="NoSpacing"/>
        <w:ind w:left="2880" w:hanging="1440"/>
        <w:rPr>
          <w:sz w:val="22"/>
          <w:szCs w:val="22"/>
        </w:rPr>
      </w:pPr>
    </w:p>
    <w:p w14:paraId="53A15456" w14:textId="77777777" w:rsidR="00B40F9D" w:rsidRDefault="00B40F9D" w:rsidP="00B40F9D">
      <w:pPr>
        <w:pStyle w:val="NoSpacing"/>
        <w:ind w:left="2880" w:hanging="1440"/>
        <w:rPr>
          <w:sz w:val="22"/>
          <w:szCs w:val="22"/>
        </w:rPr>
      </w:pPr>
    </w:p>
    <w:p w14:paraId="6F2D572F" w14:textId="77777777" w:rsidR="00B40F9D" w:rsidRDefault="00B40F9D" w:rsidP="00B40F9D">
      <w:pPr>
        <w:pStyle w:val="NoSpacing"/>
        <w:ind w:left="5760" w:firstLine="720"/>
        <w:rPr>
          <w:sz w:val="22"/>
          <w:szCs w:val="22"/>
        </w:rPr>
      </w:pPr>
      <w:r w:rsidRPr="009A6396">
        <w:rPr>
          <w:sz w:val="22"/>
          <w:szCs w:val="22"/>
        </w:rPr>
        <w:t>$_________________</w:t>
      </w:r>
    </w:p>
    <w:p w14:paraId="39768E26" w14:textId="77777777" w:rsidR="00B40F9D" w:rsidRDefault="00B40F9D" w:rsidP="00B40F9D">
      <w:pPr>
        <w:pStyle w:val="NoSpacing"/>
        <w:ind w:left="1440"/>
        <w:rPr>
          <w:sz w:val="22"/>
          <w:szCs w:val="22"/>
        </w:rPr>
      </w:pPr>
    </w:p>
    <w:p w14:paraId="14382D30" w14:textId="77777777" w:rsidR="00B40F9D" w:rsidRPr="009A6396" w:rsidRDefault="00B40F9D" w:rsidP="00B40F9D">
      <w:pPr>
        <w:pStyle w:val="NoSpacing"/>
        <w:ind w:left="1440"/>
        <w:rPr>
          <w:sz w:val="22"/>
          <w:szCs w:val="22"/>
        </w:rPr>
      </w:pPr>
      <w:r>
        <w:rPr>
          <w:sz w:val="22"/>
          <w:szCs w:val="22"/>
        </w:rPr>
        <w:tab/>
      </w:r>
      <w:r>
        <w:rPr>
          <w:sz w:val="22"/>
          <w:szCs w:val="22"/>
        </w:rPr>
        <w:tab/>
      </w:r>
    </w:p>
    <w:p w14:paraId="4A2A34B2" w14:textId="77777777" w:rsidR="00B40F9D" w:rsidRDefault="00B40F9D" w:rsidP="00B40F9D">
      <w:pPr>
        <w:pStyle w:val="NoSpacing"/>
        <w:ind w:left="1440"/>
        <w:rPr>
          <w:sz w:val="22"/>
          <w:szCs w:val="22"/>
        </w:rPr>
      </w:pPr>
      <w:r w:rsidRPr="009A6396">
        <w:rPr>
          <w:sz w:val="22"/>
          <w:szCs w:val="22"/>
        </w:rPr>
        <w:tab/>
      </w:r>
      <w:r w:rsidRPr="009A6396">
        <w:rPr>
          <w:sz w:val="22"/>
          <w:szCs w:val="22"/>
        </w:rPr>
        <w:tab/>
      </w:r>
      <w:r w:rsidRPr="009A6396">
        <w:rPr>
          <w:sz w:val="22"/>
          <w:szCs w:val="22"/>
        </w:rPr>
        <w:tab/>
      </w:r>
      <w:r w:rsidRPr="009A6396">
        <w:rPr>
          <w:sz w:val="22"/>
          <w:szCs w:val="22"/>
        </w:rPr>
        <w:tab/>
      </w:r>
      <w:r w:rsidRPr="009A6396">
        <w:rPr>
          <w:i/>
          <w:iCs/>
          <w:sz w:val="22"/>
          <w:szCs w:val="22"/>
        </w:rPr>
        <w:t>Do not add options to final cost asked for below</w:t>
      </w:r>
      <w:r w:rsidRPr="009A6396">
        <w:rPr>
          <w:sz w:val="22"/>
          <w:szCs w:val="22"/>
        </w:rPr>
        <w:t>.</w:t>
      </w:r>
    </w:p>
    <w:p w14:paraId="71744175" w14:textId="77777777" w:rsidR="00B40F9D" w:rsidRDefault="00B40F9D" w:rsidP="00B40F9D">
      <w:pPr>
        <w:pStyle w:val="NoSpacing"/>
        <w:ind w:left="1440"/>
        <w:rPr>
          <w:sz w:val="22"/>
          <w:szCs w:val="22"/>
        </w:rPr>
      </w:pPr>
    </w:p>
    <w:p w14:paraId="608EB24C" w14:textId="77777777" w:rsidR="00B40F9D" w:rsidRDefault="00B40F9D" w:rsidP="00B40F9D">
      <w:pPr>
        <w:pStyle w:val="NoSpacing"/>
        <w:ind w:left="1440"/>
        <w:rPr>
          <w:sz w:val="22"/>
          <w:szCs w:val="22"/>
        </w:rPr>
      </w:pPr>
    </w:p>
    <w:p w14:paraId="035F991A" w14:textId="77777777" w:rsidR="00B40F9D" w:rsidRDefault="00B40F9D" w:rsidP="00B40F9D">
      <w:pPr>
        <w:pStyle w:val="NoSpacing"/>
        <w:ind w:left="1440"/>
        <w:rPr>
          <w:sz w:val="22"/>
          <w:szCs w:val="22"/>
        </w:rPr>
      </w:pPr>
    </w:p>
    <w:p w14:paraId="451107D5" w14:textId="77777777" w:rsidR="00B40F9D" w:rsidRDefault="00B40F9D" w:rsidP="00B40F9D">
      <w:pPr>
        <w:pStyle w:val="NoSpacing"/>
        <w:ind w:left="1440"/>
        <w:rPr>
          <w:sz w:val="22"/>
          <w:szCs w:val="22"/>
        </w:rPr>
      </w:pPr>
    </w:p>
    <w:p w14:paraId="25A75FF0" w14:textId="77777777" w:rsidR="00B40F9D" w:rsidRDefault="00B40F9D" w:rsidP="00B40F9D">
      <w:pPr>
        <w:pStyle w:val="NoSpacing"/>
        <w:ind w:left="1440"/>
        <w:rPr>
          <w:sz w:val="22"/>
          <w:szCs w:val="22"/>
        </w:rPr>
      </w:pPr>
    </w:p>
    <w:p w14:paraId="50347B96" w14:textId="77777777" w:rsidR="00B40F9D" w:rsidRDefault="00B40F9D" w:rsidP="00140976">
      <w:pPr>
        <w:rPr>
          <w:sz w:val="22"/>
          <w:szCs w:val="22"/>
        </w:rPr>
      </w:pPr>
    </w:p>
    <w:p w14:paraId="7F98A823" w14:textId="77777777" w:rsidR="00B40F9D" w:rsidRDefault="00B40F9D" w:rsidP="00B40F9D">
      <w:pPr>
        <w:autoSpaceDE w:val="0"/>
        <w:autoSpaceDN w:val="0"/>
        <w:adjustRightInd w:val="0"/>
        <w:jc w:val="center"/>
      </w:pPr>
      <w:r>
        <w:t>SPECIFICATION EXCEPTION PAGE</w:t>
      </w:r>
    </w:p>
    <w:p w14:paraId="1E774A84" w14:textId="77777777" w:rsidR="00B40F9D" w:rsidRDefault="00B40F9D" w:rsidP="00B40F9D">
      <w:pPr>
        <w:autoSpaceDE w:val="0"/>
        <w:autoSpaceDN w:val="0"/>
        <w:adjustRightInd w:val="0"/>
      </w:pPr>
    </w:p>
    <w:p w14:paraId="617270E9" w14:textId="77777777" w:rsidR="00B40F9D" w:rsidRDefault="00B40F9D" w:rsidP="00B40F9D">
      <w:pPr>
        <w:autoSpaceDE w:val="0"/>
        <w:autoSpaceDN w:val="0"/>
        <w:adjustRightInd w:val="0"/>
      </w:pPr>
      <w:r>
        <w:t>Write any exceptions to the above specifications, note if the exception exceeds the specification, or does not meet the specification.</w:t>
      </w:r>
    </w:p>
    <w:p w14:paraId="75BF9967" w14:textId="77777777" w:rsidR="00B40F9D" w:rsidRDefault="00B40F9D" w:rsidP="00B40F9D"/>
    <w:p w14:paraId="3AB340F5" w14:textId="77777777" w:rsidR="00B40F9D" w:rsidRDefault="00B40F9D" w:rsidP="00B40F9D"/>
    <w:p w14:paraId="018682EF" w14:textId="77777777" w:rsidR="00B40F9D" w:rsidRDefault="00B40F9D" w:rsidP="00B40F9D"/>
    <w:p w14:paraId="2D3CC947" w14:textId="77777777" w:rsidR="00B40F9D" w:rsidRDefault="00B40F9D" w:rsidP="00B40F9D"/>
    <w:p w14:paraId="4933DB4A" w14:textId="77777777" w:rsidR="00B40F9D" w:rsidRDefault="00B40F9D" w:rsidP="00B40F9D"/>
    <w:p w14:paraId="283859E6" w14:textId="77777777" w:rsidR="00B40F9D" w:rsidRDefault="00B40F9D" w:rsidP="00B40F9D"/>
    <w:p w14:paraId="14179B75" w14:textId="77777777" w:rsidR="00B40F9D" w:rsidRDefault="00B40F9D" w:rsidP="00B40F9D"/>
    <w:p w14:paraId="49EA9C3C" w14:textId="77777777" w:rsidR="00B40F9D" w:rsidRDefault="00B40F9D" w:rsidP="00B40F9D"/>
    <w:p w14:paraId="54E878A8" w14:textId="77777777" w:rsidR="00B40F9D" w:rsidRDefault="00B40F9D" w:rsidP="00B40F9D"/>
    <w:p w14:paraId="7416F39B" w14:textId="77777777" w:rsidR="00B40F9D" w:rsidRDefault="00B40F9D" w:rsidP="00B40F9D"/>
    <w:p w14:paraId="3BB05794" w14:textId="77777777" w:rsidR="00B40F9D" w:rsidRDefault="00B40F9D" w:rsidP="00B40F9D"/>
    <w:p w14:paraId="21A7F9B2" w14:textId="77777777" w:rsidR="00B40F9D" w:rsidRDefault="00B40F9D" w:rsidP="00B40F9D"/>
    <w:p w14:paraId="0BDB23C4" w14:textId="77777777" w:rsidR="00B40F9D" w:rsidRDefault="00B40F9D" w:rsidP="00B40F9D"/>
    <w:p w14:paraId="6BE176D0" w14:textId="77777777" w:rsidR="00B40F9D" w:rsidRDefault="00B40F9D" w:rsidP="00B40F9D"/>
    <w:p w14:paraId="3934878A" w14:textId="77777777" w:rsidR="00B40F9D" w:rsidRDefault="00B40F9D" w:rsidP="00B40F9D"/>
    <w:p w14:paraId="5A0E5ABE" w14:textId="77777777" w:rsidR="00B40F9D" w:rsidRDefault="00B40F9D" w:rsidP="00B40F9D"/>
    <w:p w14:paraId="0FCE3B8E" w14:textId="77777777" w:rsidR="00B40F9D" w:rsidRDefault="00B40F9D" w:rsidP="00B40F9D"/>
    <w:p w14:paraId="313038F8" w14:textId="77777777" w:rsidR="00B40F9D" w:rsidRDefault="00B40F9D" w:rsidP="00B40F9D"/>
    <w:p w14:paraId="667DCE77" w14:textId="77777777" w:rsidR="00B40F9D" w:rsidRDefault="00B40F9D" w:rsidP="00B40F9D"/>
    <w:p w14:paraId="0F5691DA" w14:textId="77777777" w:rsidR="00B40F9D" w:rsidRDefault="00B40F9D" w:rsidP="00B40F9D"/>
    <w:p w14:paraId="5ABA0A39" w14:textId="77777777" w:rsidR="00B40F9D" w:rsidRDefault="00B40F9D" w:rsidP="00B40F9D"/>
    <w:p w14:paraId="2B9D2A3D" w14:textId="77777777" w:rsidR="00B40F9D" w:rsidRDefault="00B40F9D" w:rsidP="00B40F9D"/>
    <w:p w14:paraId="4F0135E2" w14:textId="77777777" w:rsidR="00B40F9D" w:rsidRDefault="00B40F9D" w:rsidP="00B40F9D"/>
    <w:p w14:paraId="61C8C2D3" w14:textId="77777777" w:rsidR="00B40F9D" w:rsidRDefault="00B40F9D" w:rsidP="00B40F9D"/>
    <w:p w14:paraId="51E00733" w14:textId="77777777" w:rsidR="00B40F9D" w:rsidRDefault="00B40F9D" w:rsidP="00B40F9D"/>
    <w:p w14:paraId="66480AAD" w14:textId="77777777" w:rsidR="00B40F9D" w:rsidRDefault="00B40F9D" w:rsidP="00B40F9D"/>
    <w:p w14:paraId="31308FF8" w14:textId="77777777" w:rsidR="00B40F9D" w:rsidRDefault="00B40F9D" w:rsidP="00B40F9D"/>
    <w:p w14:paraId="0F0BA855" w14:textId="77777777" w:rsidR="00B40F9D" w:rsidRDefault="00B40F9D" w:rsidP="00B40F9D"/>
    <w:p w14:paraId="7D9447D0" w14:textId="77777777" w:rsidR="00B40F9D" w:rsidRDefault="00B40F9D" w:rsidP="00B40F9D"/>
    <w:p w14:paraId="12E49529" w14:textId="77777777" w:rsidR="00B40F9D" w:rsidRDefault="00B40F9D" w:rsidP="00B40F9D"/>
    <w:p w14:paraId="015D8D97" w14:textId="77777777" w:rsidR="00B40F9D" w:rsidRDefault="00B40F9D" w:rsidP="00B40F9D"/>
    <w:p w14:paraId="0C3BA453" w14:textId="77777777" w:rsidR="00B40F9D" w:rsidRDefault="00B40F9D" w:rsidP="00B40F9D"/>
    <w:p w14:paraId="2B1BC749" w14:textId="77777777" w:rsidR="00B40F9D" w:rsidRDefault="00B40F9D" w:rsidP="00B40F9D"/>
    <w:p w14:paraId="4CA950C9" w14:textId="77777777" w:rsidR="00B40F9D" w:rsidRDefault="00B40F9D" w:rsidP="00B40F9D"/>
    <w:p w14:paraId="3C9C65F4" w14:textId="77777777" w:rsidR="00B40F9D" w:rsidRDefault="00B40F9D" w:rsidP="00B40F9D"/>
    <w:p w14:paraId="3C027A26" w14:textId="77777777" w:rsidR="00B40F9D" w:rsidRDefault="00B40F9D" w:rsidP="00B40F9D"/>
    <w:p w14:paraId="25EA3E42" w14:textId="77777777" w:rsidR="00B40F9D" w:rsidRDefault="00B40F9D" w:rsidP="00B40F9D"/>
    <w:p w14:paraId="46C09688" w14:textId="77777777" w:rsidR="00B40F9D" w:rsidRDefault="00B40F9D" w:rsidP="00B40F9D"/>
    <w:p w14:paraId="0BF82AE3" w14:textId="77777777" w:rsidR="00B40F9D" w:rsidRDefault="00B40F9D" w:rsidP="00B40F9D"/>
    <w:p w14:paraId="70542267" w14:textId="77777777" w:rsidR="00140976" w:rsidRDefault="00140976" w:rsidP="00B40F9D"/>
    <w:p w14:paraId="5FD4C5B3" w14:textId="77777777" w:rsidR="00B40F9D" w:rsidRDefault="00B40F9D" w:rsidP="00B40F9D"/>
    <w:p w14:paraId="12B3406E" w14:textId="77777777" w:rsidR="00140976" w:rsidRPr="00B40F9D" w:rsidRDefault="00140976" w:rsidP="00140976">
      <w:pPr>
        <w:rPr>
          <w:rFonts w:ascii="Arial" w:hAnsi="Arial" w:cs="Arial"/>
        </w:rPr>
      </w:pPr>
      <w:r w:rsidRPr="00B40F9D">
        <w:rPr>
          <w:rFonts w:ascii="Arial" w:hAnsi="Arial" w:cs="Arial"/>
          <w:b/>
        </w:rPr>
        <w:lastRenderedPageBreak/>
        <w:t>Section 4 How to respond to this RFP</w:t>
      </w:r>
      <w:r w:rsidRPr="00B40F9D">
        <w:rPr>
          <w:rFonts w:ascii="Arial" w:hAnsi="Arial" w:cs="Arial"/>
          <w:b/>
        </w:rPr>
        <w:br/>
        <w:t xml:space="preserve"> </w:t>
      </w:r>
    </w:p>
    <w:p w14:paraId="01BB7D3A" w14:textId="77777777" w:rsidR="00140976" w:rsidRPr="00B40F9D" w:rsidRDefault="00140976" w:rsidP="00140976">
      <w:pPr>
        <w:rPr>
          <w:rFonts w:ascii="Arial" w:hAnsi="Arial" w:cs="Arial"/>
          <w:b/>
        </w:rPr>
      </w:pPr>
      <w:r w:rsidRPr="00B40F9D">
        <w:rPr>
          <w:rFonts w:ascii="Arial" w:hAnsi="Arial" w:cs="Arial"/>
          <w:b/>
        </w:rPr>
        <w:t xml:space="preserve">4.1   </w:t>
      </w:r>
      <w:r w:rsidRPr="00B40F9D">
        <w:rPr>
          <w:rFonts w:ascii="Arial" w:hAnsi="Arial" w:cs="Arial"/>
          <w:sz w:val="20"/>
          <w:szCs w:val="20"/>
        </w:rPr>
        <w:t>For each proposed scale, provide the information requested in Section 3</w:t>
      </w:r>
      <w:r w:rsidRPr="00B40F9D">
        <w:rPr>
          <w:rFonts w:ascii="Arial" w:hAnsi="Arial" w:cs="Arial"/>
          <w:sz w:val="20"/>
          <w:szCs w:val="20"/>
        </w:rPr>
        <w:br/>
      </w:r>
      <w:r w:rsidRPr="00B40F9D">
        <w:rPr>
          <w:rFonts w:ascii="Arial" w:hAnsi="Arial" w:cs="Arial"/>
        </w:rPr>
        <w:t xml:space="preserve">        </w:t>
      </w:r>
      <w:r w:rsidRPr="00B40F9D">
        <w:rPr>
          <w:rFonts w:ascii="Arial" w:hAnsi="Arial" w:cs="Arial"/>
        </w:rPr>
        <w:br/>
      </w:r>
      <w:r w:rsidRPr="00B40F9D">
        <w:rPr>
          <w:rFonts w:ascii="Arial" w:hAnsi="Arial" w:cs="Arial"/>
          <w:b/>
        </w:rPr>
        <w:t xml:space="preserve">4.2 </w:t>
      </w:r>
      <w:r w:rsidRPr="00B40F9D">
        <w:rPr>
          <w:rFonts w:ascii="Arial" w:hAnsi="Arial" w:cs="Arial"/>
          <w:sz w:val="20"/>
          <w:szCs w:val="20"/>
        </w:rPr>
        <w:t>Complete the Cost Schedule page in Section 6 below</w:t>
      </w:r>
      <w:r w:rsidRPr="00B40F9D">
        <w:rPr>
          <w:rFonts w:ascii="Arial" w:hAnsi="Arial" w:cs="Arial"/>
        </w:rPr>
        <w:br/>
      </w:r>
      <w:r w:rsidRPr="00B40F9D">
        <w:rPr>
          <w:rFonts w:ascii="Arial" w:hAnsi="Arial" w:cs="Arial"/>
        </w:rPr>
        <w:br/>
      </w:r>
    </w:p>
    <w:p w14:paraId="10BFD591" w14:textId="77777777" w:rsidR="00140976" w:rsidRPr="00B40F9D" w:rsidRDefault="00140976" w:rsidP="00140976">
      <w:r w:rsidRPr="00B40F9D">
        <w:rPr>
          <w:rFonts w:ascii="Arial" w:hAnsi="Arial" w:cs="Arial"/>
          <w:b/>
        </w:rPr>
        <w:t>Section 5 Evaluation of Proposals</w:t>
      </w:r>
    </w:p>
    <w:p w14:paraId="2A70D7B3" w14:textId="77777777" w:rsidR="00140976" w:rsidRPr="00B40F9D" w:rsidRDefault="00140976" w:rsidP="00140976">
      <w:pPr>
        <w:keepNext/>
        <w:keepLines/>
        <w:spacing w:before="160" w:after="80" w:line="278" w:lineRule="auto"/>
        <w:outlineLvl w:val="2"/>
        <w:rPr>
          <w:rFonts w:asciiTheme="minorHAnsi" w:eastAsiaTheme="majorEastAsia" w:hAnsiTheme="minorHAnsi" w:cstheme="majorBidi"/>
          <w:color w:val="0F4761" w:themeColor="accent1" w:themeShade="BF"/>
          <w:kern w:val="2"/>
          <w:sz w:val="20"/>
          <w:szCs w:val="28"/>
          <w14:ligatures w14:val="standardContextual"/>
        </w:rPr>
      </w:pPr>
      <w:r w:rsidRPr="00B40F9D">
        <w:rPr>
          <w:rFonts w:asciiTheme="minorHAnsi" w:eastAsiaTheme="majorEastAsia" w:hAnsiTheme="minorHAnsi" w:cstheme="majorBidi"/>
          <w:color w:val="0F4761" w:themeColor="accent1" w:themeShade="BF"/>
          <w:kern w:val="2"/>
          <w:sz w:val="20"/>
          <w:szCs w:val="28"/>
          <w14:ligatures w14:val="standardContextual"/>
        </w:rPr>
        <w:t>5.1 Evaluation Criteria</w:t>
      </w:r>
    </w:p>
    <w:p w14:paraId="460FA519" w14:textId="77777777" w:rsidR="00140976" w:rsidRPr="00B40F9D" w:rsidRDefault="00140976" w:rsidP="00140976">
      <w:pPr>
        <w:suppressAutoHyphens/>
        <w:rPr>
          <w:rFonts w:ascii="Arial" w:hAnsi="Arial" w:cs="Arial"/>
          <w:sz w:val="20"/>
          <w:szCs w:val="20"/>
          <w14:shadow w14:blurRad="50800" w14:dist="38100" w14:dir="2700000" w14:sx="100000" w14:sy="100000" w14:kx="0" w14:ky="0" w14:algn="tl">
            <w14:srgbClr w14:val="000000">
              <w14:alpha w14:val="60000"/>
            </w14:srgbClr>
          </w14:shadow>
        </w:rPr>
      </w:pPr>
    </w:p>
    <w:p w14:paraId="613D9D53" w14:textId="77777777" w:rsidR="00140976" w:rsidRPr="00B40F9D" w:rsidRDefault="00140976" w:rsidP="00140976">
      <w:pPr>
        <w:suppressAutoHyphens/>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sz w:val="20"/>
          <w:szCs w:val="20"/>
          <w14:shadow w14:blurRad="50800" w14:dist="38100" w14:dir="2700000" w14:sx="100000" w14:sy="100000" w14:kx="0" w14:ky="0" w14:algn="tl">
            <w14:srgbClr w14:val="000000">
              <w14:alpha w14:val="60000"/>
            </w14:srgbClr>
          </w14:shadow>
        </w:rPr>
        <w:t>La Crosse County will evaluate the proposals using the criteria described below.</w:t>
      </w:r>
    </w:p>
    <w:p w14:paraId="13C972EA" w14:textId="77777777" w:rsidR="00140976" w:rsidRPr="00B40F9D" w:rsidRDefault="00140976" w:rsidP="00140976">
      <w:pPr>
        <w:rPr>
          <w:rFonts w:ascii="Arial" w:hAnsi="Arial" w:cs="Arial"/>
          <w:sz w:val="20"/>
          <w:szCs w:val="20"/>
          <w14:shadow w14:blurRad="50800" w14:dist="38100" w14:dir="2700000" w14:sx="100000" w14:sy="100000" w14:kx="0" w14:ky="0" w14:algn="tl">
            <w14:srgbClr w14:val="000000">
              <w14:alpha w14:val="60000"/>
            </w14:srgbClr>
          </w14:shadow>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1460"/>
      </w:tblGrid>
      <w:tr w:rsidR="00140976" w:rsidRPr="00B40F9D" w14:paraId="4E49C0F0" w14:textId="77777777" w:rsidTr="00C20E89">
        <w:trPr>
          <w:trHeight w:val="401"/>
        </w:trPr>
        <w:tc>
          <w:tcPr>
            <w:tcW w:w="5019" w:type="dxa"/>
            <w:shd w:val="clear" w:color="auto" w:fill="CCFFCC"/>
          </w:tcPr>
          <w:p w14:paraId="324A34DB" w14:textId="77777777" w:rsidR="00140976" w:rsidRPr="00B40F9D" w:rsidRDefault="00140976" w:rsidP="00C20E89">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sz w:val="20"/>
                <w:szCs w:val="20"/>
                <w14:shadow w14:blurRad="50800" w14:dist="38100" w14:dir="2700000" w14:sx="100000" w14:sy="100000" w14:kx="0" w14:ky="0" w14:algn="tl">
                  <w14:srgbClr w14:val="000000">
                    <w14:alpha w14:val="60000"/>
                  </w14:srgbClr>
                </w14:shadow>
              </w:rPr>
              <w:t>Category</w:t>
            </w:r>
          </w:p>
        </w:tc>
        <w:tc>
          <w:tcPr>
            <w:tcW w:w="1460" w:type="dxa"/>
            <w:shd w:val="clear" w:color="auto" w:fill="CCFFCC"/>
          </w:tcPr>
          <w:p w14:paraId="63DA71B9" w14:textId="77777777" w:rsidR="00140976" w:rsidRPr="00B40F9D" w:rsidRDefault="00140976" w:rsidP="00C20E89">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sz w:val="20"/>
                <w:szCs w:val="20"/>
                <w14:shadow w14:blurRad="50800" w14:dist="38100" w14:dir="2700000" w14:sx="100000" w14:sy="100000" w14:kx="0" w14:ky="0" w14:algn="tl">
                  <w14:srgbClr w14:val="000000">
                    <w14:alpha w14:val="60000"/>
                  </w14:srgbClr>
                </w14:shadow>
              </w:rPr>
              <w:t xml:space="preserve">      Points</w:t>
            </w:r>
          </w:p>
        </w:tc>
      </w:tr>
      <w:tr w:rsidR="00140976" w:rsidRPr="00B40F9D" w14:paraId="2F261F7C" w14:textId="77777777" w:rsidTr="00C20E89">
        <w:trPr>
          <w:trHeight w:val="401"/>
        </w:trPr>
        <w:tc>
          <w:tcPr>
            <w:tcW w:w="5019" w:type="dxa"/>
            <w:shd w:val="clear" w:color="auto" w:fill="auto"/>
          </w:tcPr>
          <w:p w14:paraId="7E7BA541" w14:textId="77777777" w:rsidR="00140976" w:rsidRPr="00B40F9D" w:rsidRDefault="00140976" w:rsidP="00C20E89">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noProof/>
                <w:sz w:val="20"/>
                <w:szCs w:val="20"/>
                <w14:shadow w14:blurRad="50800" w14:dist="38100" w14:dir="2700000" w14:sx="100000" w14:sy="100000" w14:kx="0" w14:ky="0" w14:algn="tl">
                  <w14:srgbClr w14:val="000000">
                    <w14:alpha w14:val="60000"/>
                  </w14:srgbClr>
                </w14:shadow>
              </w:rPr>
              <w:t xml:space="preserve">Equipmentspecifications and features </w:t>
            </w:r>
            <w:r w:rsidRPr="00B40F9D">
              <w:rPr>
                <w:rFonts w:ascii="Arial" w:hAnsi="Arial" w:cs="Arial"/>
                <w:noProof/>
                <w:sz w:val="20"/>
                <w:szCs w:val="20"/>
                <w14:shadow w14:blurRad="50800" w14:dist="38100" w14:dir="2700000" w14:sx="100000" w14:sy="100000" w14:kx="0" w14:ky="0" w14:algn="tl">
                  <w14:srgbClr w14:val="000000">
                    <w14:alpha w14:val="60000"/>
                  </w14:srgbClr>
                </w14:shadow>
              </w:rPr>
              <w:br/>
            </w:r>
          </w:p>
        </w:tc>
        <w:tc>
          <w:tcPr>
            <w:tcW w:w="1460" w:type="dxa"/>
            <w:shd w:val="clear" w:color="auto" w:fill="auto"/>
          </w:tcPr>
          <w:p w14:paraId="687FA84B" w14:textId="77777777" w:rsidR="00140976" w:rsidRPr="00B40F9D" w:rsidRDefault="00140976" w:rsidP="00C20E89">
            <w:pPr>
              <w:rPr>
                <w:rFonts w:ascii="Arial" w:hAnsi="Arial" w:cs="Arial"/>
                <w14:shadow w14:blurRad="50800" w14:dist="38100" w14:dir="2700000" w14:sx="100000" w14:sy="100000" w14:kx="0" w14:ky="0" w14:algn="tl">
                  <w14:srgbClr w14:val="000000">
                    <w14:alpha w14:val="60000"/>
                  </w14:srgbClr>
                </w14:shadow>
              </w:rPr>
            </w:pPr>
            <w:r w:rsidRPr="00B40F9D">
              <w:rPr>
                <w:rFonts w:ascii="Arial" w:hAnsi="Arial" w:cs="Arial"/>
                <w14:shadow w14:blurRad="50800" w14:dist="38100" w14:dir="2700000" w14:sx="100000" w14:sy="100000" w14:kx="0" w14:ky="0" w14:algn="tl">
                  <w14:srgbClr w14:val="000000">
                    <w14:alpha w14:val="60000"/>
                  </w14:srgbClr>
                </w14:shadow>
              </w:rPr>
              <w:t xml:space="preserve">       30</w:t>
            </w:r>
          </w:p>
          <w:p w14:paraId="046844DA" w14:textId="77777777" w:rsidR="00140976" w:rsidRPr="00B40F9D" w:rsidRDefault="00140976" w:rsidP="00C20E89">
            <w:pPr>
              <w:rPr>
                <w:rFonts w:ascii="Arial" w:hAnsi="Arial" w:cs="Arial"/>
                <w:sz w:val="20"/>
                <w:szCs w:val="20"/>
                <w14:shadow w14:blurRad="50800" w14:dist="38100" w14:dir="2700000" w14:sx="100000" w14:sy="100000" w14:kx="0" w14:ky="0" w14:algn="tl">
                  <w14:srgbClr w14:val="000000">
                    <w14:alpha w14:val="60000"/>
                  </w14:srgbClr>
                </w14:shadow>
              </w:rPr>
            </w:pPr>
          </w:p>
        </w:tc>
      </w:tr>
      <w:tr w:rsidR="00140976" w:rsidRPr="00B40F9D" w14:paraId="283F8BA2" w14:textId="77777777" w:rsidTr="00C20E89">
        <w:trPr>
          <w:trHeight w:val="541"/>
        </w:trPr>
        <w:tc>
          <w:tcPr>
            <w:tcW w:w="5019" w:type="dxa"/>
          </w:tcPr>
          <w:p w14:paraId="6492AC0A" w14:textId="77777777" w:rsidR="00140976" w:rsidRPr="00B40F9D" w:rsidRDefault="00140976" w:rsidP="00C20E89">
            <w:pPr>
              <w:rPr>
                <w:rFonts w:ascii="Arial" w:hAnsi="Arial" w:cs="Arial"/>
                <w:noProof/>
                <w:sz w:val="20"/>
                <w:szCs w:val="20"/>
                <w14:shadow w14:blurRad="50800" w14:dist="38100" w14:dir="2700000" w14:sx="100000" w14:sy="100000" w14:kx="0" w14:ky="0" w14:algn="tl">
                  <w14:srgbClr w14:val="000000">
                    <w14:alpha w14:val="60000"/>
                  </w14:srgbClr>
                </w14:shadow>
              </w:rPr>
            </w:pPr>
            <w:r w:rsidRPr="00B40F9D">
              <w:rPr>
                <w:rFonts w:ascii="Arial" w:hAnsi="Arial" w:cs="Arial"/>
                <w:noProof/>
                <w:sz w:val="20"/>
                <w:szCs w:val="20"/>
                <w14:shadow w14:blurRad="50800" w14:dist="38100" w14:dir="2700000" w14:sx="100000" w14:sy="100000" w14:kx="0" w14:ky="0" w14:algn="tl">
                  <w14:srgbClr w14:val="000000">
                    <w14:alpha w14:val="60000"/>
                  </w14:srgbClr>
                </w14:shadow>
              </w:rPr>
              <w:t xml:space="preserve">Cost </w:t>
            </w:r>
          </w:p>
        </w:tc>
        <w:tc>
          <w:tcPr>
            <w:tcW w:w="1460" w:type="dxa"/>
          </w:tcPr>
          <w:p w14:paraId="69DEED39" w14:textId="77777777" w:rsidR="00140976" w:rsidRPr="00B40F9D" w:rsidRDefault="00140976" w:rsidP="00C20E89">
            <w:pPr>
              <w:jc w:val="center"/>
              <w:rPr>
                <w:rFonts w:ascii="Arial" w:hAnsi="Arial" w:cs="Arial"/>
                <w:noProof/>
                <w14:shadow w14:blurRad="50800" w14:dist="38100" w14:dir="2700000" w14:sx="100000" w14:sy="100000" w14:kx="0" w14:ky="0" w14:algn="tl">
                  <w14:srgbClr w14:val="000000">
                    <w14:alpha w14:val="60000"/>
                  </w14:srgbClr>
                </w14:shadow>
              </w:rPr>
            </w:pPr>
            <w:r w:rsidRPr="00B40F9D">
              <w:rPr>
                <w:rFonts w:ascii="Arial" w:hAnsi="Arial" w:cs="Arial"/>
                <w:noProof/>
                <w14:shadow w14:blurRad="50800" w14:dist="38100" w14:dir="2700000" w14:sx="100000" w14:sy="100000" w14:kx="0" w14:ky="0" w14:algn="tl">
                  <w14:srgbClr w14:val="000000">
                    <w14:alpha w14:val="60000"/>
                  </w14:srgbClr>
                </w14:shadow>
              </w:rPr>
              <w:t>50</w:t>
            </w:r>
          </w:p>
        </w:tc>
      </w:tr>
      <w:tr w:rsidR="00140976" w:rsidRPr="00B40F9D" w14:paraId="2FEEF575" w14:textId="77777777" w:rsidTr="00C20E89">
        <w:trPr>
          <w:trHeight w:val="401"/>
        </w:trPr>
        <w:tc>
          <w:tcPr>
            <w:tcW w:w="5019" w:type="dxa"/>
          </w:tcPr>
          <w:p w14:paraId="28DC9D38" w14:textId="77777777" w:rsidR="00140976" w:rsidRPr="00B40F9D" w:rsidRDefault="00140976" w:rsidP="00C20E89">
            <w:pPr>
              <w:rPr>
                <w:sz w:val="20"/>
                <w:szCs w:val="20"/>
              </w:rPr>
            </w:pPr>
            <w:r w:rsidRPr="00B40F9D">
              <w:rPr>
                <w:rFonts w:ascii="Arial" w:hAnsi="Arial" w:cs="Arial"/>
                <w:sz w:val="20"/>
                <w:szCs w:val="20"/>
              </w:rPr>
              <w:t xml:space="preserve">Warranty </w:t>
            </w:r>
          </w:p>
        </w:tc>
        <w:tc>
          <w:tcPr>
            <w:tcW w:w="1460" w:type="dxa"/>
          </w:tcPr>
          <w:p w14:paraId="32883F3E" w14:textId="77777777" w:rsidR="00140976" w:rsidRPr="00B40F9D" w:rsidRDefault="00140976" w:rsidP="00C20E89">
            <w:pPr>
              <w:jc w:val="center"/>
              <w:rPr>
                <w:rFonts w:ascii="Arial" w:hAnsi="Arial" w:cs="Arial"/>
              </w:rPr>
            </w:pPr>
            <w:r w:rsidRPr="00B40F9D">
              <w:rPr>
                <w:rFonts w:ascii="Arial" w:hAnsi="Arial" w:cs="Arial"/>
              </w:rPr>
              <w:t>20</w:t>
            </w:r>
          </w:p>
        </w:tc>
      </w:tr>
      <w:tr w:rsidR="00140976" w:rsidRPr="00B40F9D" w14:paraId="5D01281B" w14:textId="77777777" w:rsidTr="00C20E89">
        <w:trPr>
          <w:trHeight w:val="401"/>
        </w:trPr>
        <w:tc>
          <w:tcPr>
            <w:tcW w:w="5019" w:type="dxa"/>
            <w:shd w:val="clear" w:color="auto" w:fill="CCFFCC"/>
          </w:tcPr>
          <w:p w14:paraId="7D4B4B5D" w14:textId="77777777" w:rsidR="00140976" w:rsidRPr="00B40F9D" w:rsidRDefault="00140976" w:rsidP="00C20E89">
            <w:pPr>
              <w:rPr>
                <w:rFonts w:ascii="Arial" w:hAnsi="Arial" w:cs="Arial"/>
                <w:sz w:val="20"/>
                <w:szCs w:val="20"/>
              </w:rPr>
            </w:pPr>
            <w:r w:rsidRPr="00B40F9D">
              <w:rPr>
                <w:rFonts w:ascii="Arial" w:hAnsi="Arial" w:cs="Arial"/>
                <w:sz w:val="20"/>
                <w:szCs w:val="20"/>
              </w:rPr>
              <w:t>Total</w:t>
            </w:r>
          </w:p>
        </w:tc>
        <w:tc>
          <w:tcPr>
            <w:tcW w:w="1460" w:type="dxa"/>
            <w:shd w:val="clear" w:color="auto" w:fill="CCFFCC"/>
          </w:tcPr>
          <w:p w14:paraId="4C972206" w14:textId="77777777" w:rsidR="00140976" w:rsidRPr="00B40F9D" w:rsidRDefault="00140976" w:rsidP="00C20E89">
            <w:pPr>
              <w:jc w:val="center"/>
              <w:rPr>
                <w:rFonts w:ascii="Arial" w:hAnsi="Arial" w:cs="Arial"/>
              </w:rPr>
            </w:pPr>
            <w:r w:rsidRPr="00B40F9D">
              <w:rPr>
                <w:rFonts w:ascii="Arial" w:hAnsi="Arial" w:cs="Arial"/>
              </w:rPr>
              <w:t>100</w:t>
            </w:r>
          </w:p>
        </w:tc>
      </w:tr>
      <w:tr w:rsidR="00140976" w:rsidRPr="00B40F9D" w14:paraId="1DB08BD2" w14:textId="77777777" w:rsidTr="00C20E89">
        <w:trPr>
          <w:trHeight w:val="401"/>
        </w:trPr>
        <w:tc>
          <w:tcPr>
            <w:tcW w:w="5019" w:type="dxa"/>
            <w:shd w:val="clear" w:color="auto" w:fill="auto"/>
          </w:tcPr>
          <w:p w14:paraId="106C6B2E" w14:textId="77777777" w:rsidR="00140976" w:rsidRPr="00B40F9D" w:rsidRDefault="00140976" w:rsidP="00C20E89">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noProof/>
                <w:sz w:val="20"/>
                <w:szCs w:val="20"/>
                <w14:shadow w14:blurRad="50800" w14:dist="38100" w14:dir="2700000" w14:sx="100000" w14:sy="100000" w14:kx="0" w14:ky="0" w14:algn="tl">
                  <w14:srgbClr w14:val="000000">
                    <w14:alpha w14:val="60000"/>
                  </w14:srgbClr>
                </w14:shadow>
              </w:rPr>
              <w:t xml:space="preserve">Vendor History  </w:t>
            </w:r>
          </w:p>
        </w:tc>
        <w:tc>
          <w:tcPr>
            <w:tcW w:w="1460" w:type="dxa"/>
            <w:shd w:val="clear" w:color="auto" w:fill="auto"/>
          </w:tcPr>
          <w:p w14:paraId="2A586F3F" w14:textId="77777777" w:rsidR="00140976" w:rsidRPr="00B40F9D" w:rsidRDefault="00140976" w:rsidP="00C20E89">
            <w:pPr>
              <w:jc w:val="center"/>
              <w:rPr>
                <w:rFonts w:ascii="Arial" w:hAnsi="Arial" w:cs="Arial"/>
                <w:noProof/>
                <w14:shadow w14:blurRad="50800" w14:dist="38100" w14:dir="2700000" w14:sx="100000" w14:sy="100000" w14:kx="0" w14:ky="0" w14:algn="tl">
                  <w14:srgbClr w14:val="000000">
                    <w14:alpha w14:val="60000"/>
                  </w14:srgbClr>
                </w14:shadow>
              </w:rPr>
            </w:pPr>
            <w:r w:rsidRPr="00B40F9D">
              <w:rPr>
                <w:rFonts w:ascii="Arial" w:hAnsi="Arial" w:cs="Arial"/>
                <w:noProof/>
                <w14:shadow w14:blurRad="50800" w14:dist="38100" w14:dir="2700000" w14:sx="100000" w14:sy="100000" w14:kx="0" w14:ky="0" w14:algn="tl">
                  <w14:srgbClr w14:val="000000">
                    <w14:alpha w14:val="60000"/>
                  </w14:srgbClr>
                </w14:shadow>
              </w:rPr>
              <w:t>0 to -15</w:t>
            </w:r>
          </w:p>
        </w:tc>
      </w:tr>
    </w:tbl>
    <w:p w14:paraId="18F0B927" w14:textId="77777777" w:rsidR="00140976" w:rsidRPr="00B40F9D" w:rsidRDefault="00140976" w:rsidP="00140976">
      <w:pPr>
        <w:suppressAutoHyphens/>
        <w:rPr>
          <w:rFonts w:ascii="Arial" w:hAnsi="Arial" w:cs="Arial"/>
          <w:b/>
          <w:sz w:val="20"/>
          <w:szCs w:val="20"/>
          <w14:shadow w14:blurRad="50800" w14:dist="38100" w14:dir="2700000" w14:sx="100000" w14:sy="100000" w14:kx="0" w14:ky="0" w14:algn="tl">
            <w14:srgbClr w14:val="000000">
              <w14:alpha w14:val="60000"/>
            </w14:srgbClr>
          </w14:shadow>
        </w:rPr>
      </w:pPr>
    </w:p>
    <w:p w14:paraId="65FBDA0B" w14:textId="77777777" w:rsidR="00140976" w:rsidRPr="00B40F9D" w:rsidRDefault="00140976" w:rsidP="00140976">
      <w:pPr>
        <w:tabs>
          <w:tab w:val="left" w:pos="3870"/>
        </w:tabs>
        <w:suppressAutoHyphens/>
        <w:rPr>
          <w:rFonts w:ascii="Arial" w:hAnsi="Arial" w:cs="Arial"/>
          <w:b/>
          <w:sz w:val="20"/>
          <w:szCs w:val="20"/>
          <w14:shadow w14:blurRad="50800" w14:dist="38100" w14:dir="2700000" w14:sx="100000" w14:sy="100000" w14:kx="0" w14:ky="0" w14:algn="tl">
            <w14:srgbClr w14:val="000000">
              <w14:alpha w14:val="60000"/>
            </w14:srgbClr>
          </w14:shadow>
        </w:rPr>
      </w:pPr>
    </w:p>
    <w:p w14:paraId="09E8BFC7" w14:textId="77777777" w:rsidR="00140976" w:rsidRPr="00B40F9D" w:rsidRDefault="00140976" w:rsidP="00140976">
      <w:pPr>
        <w:rPr>
          <w:rFonts w:ascii="Arial" w:hAnsi="Arial" w:cs="Arial"/>
          <w:b/>
          <w:sz w:val="20"/>
          <w:szCs w:val="20"/>
          <w14:shadow w14:blurRad="50800" w14:dist="38100" w14:dir="2700000" w14:sx="100000" w14:sy="100000" w14:kx="0" w14:ky="0" w14:algn="tl">
            <w14:srgbClr w14:val="000000">
              <w14:alpha w14:val="60000"/>
            </w14:srgbClr>
          </w14:shadow>
        </w:rPr>
      </w:pPr>
      <w:r w:rsidRPr="00B40F9D">
        <w:rPr>
          <w:rFonts w:ascii="Arial" w:hAnsi="Arial" w:cs="Arial"/>
          <w:b/>
          <w:sz w:val="20"/>
          <w:szCs w:val="20"/>
          <w14:shadow w14:blurRad="50800" w14:dist="38100" w14:dir="2700000" w14:sx="100000" w14:sy="100000" w14:kx="0" w14:ky="0" w14:algn="tl">
            <w14:srgbClr w14:val="000000">
              <w14:alpha w14:val="60000"/>
            </w14:srgbClr>
          </w14:shadow>
        </w:rPr>
        <w:t>5.2 Vendor History with La Crosse County</w:t>
      </w:r>
    </w:p>
    <w:p w14:paraId="4111D85C" w14:textId="77777777" w:rsidR="00140976" w:rsidRPr="00B40F9D" w:rsidRDefault="00140976" w:rsidP="00140976">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b/>
          <w:sz w:val="20"/>
          <w:szCs w:val="20"/>
          <w14:shadow w14:blurRad="50800" w14:dist="38100" w14:dir="2700000" w14:sx="100000" w14:sy="100000" w14:kx="0" w14:ky="0" w14:algn="tl">
            <w14:srgbClr w14:val="000000">
              <w14:alpha w14:val="60000"/>
            </w14:srgbClr>
          </w14:shadow>
        </w:rPr>
        <w:t xml:space="preserve">       </w:t>
      </w:r>
      <w:r w:rsidRPr="00B40F9D">
        <w:rPr>
          <w:rFonts w:ascii="Arial" w:hAnsi="Arial" w:cs="Arial"/>
          <w:sz w:val="20"/>
          <w:szCs w:val="20"/>
          <w14:shadow w14:blurRad="50800" w14:dist="38100" w14:dir="2700000" w14:sx="100000" w14:sy="100000" w14:kx="0" w14:ky="0" w14:algn="tl">
            <w14:srgbClr w14:val="000000">
              <w14:alpha w14:val="60000"/>
            </w14:srgbClr>
          </w14:shadow>
        </w:rPr>
        <w:t xml:space="preserve"> </w:t>
      </w:r>
    </w:p>
    <w:p w14:paraId="64A61B8F" w14:textId="77777777" w:rsidR="00140976" w:rsidRPr="00B40F9D" w:rsidRDefault="00140976" w:rsidP="00140976">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sz w:val="20"/>
          <w:szCs w:val="20"/>
          <w14:shadow w14:blurRad="50800" w14:dist="38100" w14:dir="2700000" w14:sx="100000" w14:sy="100000" w14:kx="0" w14:ky="0" w14:algn="tl">
            <w14:srgbClr w14:val="000000">
              <w14:alpha w14:val="60000"/>
            </w14:srgbClr>
          </w14:shadow>
        </w:rPr>
        <w:t xml:space="preserve">        This RFP is crucial to an important public service performed by the  </w:t>
      </w:r>
    </w:p>
    <w:p w14:paraId="537C2A7E" w14:textId="1EE38158" w:rsidR="00140976" w:rsidRPr="00B40F9D" w:rsidRDefault="00140976" w:rsidP="00140976">
      <w:pPr>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sz w:val="20"/>
          <w:szCs w:val="20"/>
          <w14:shadow w14:blurRad="50800" w14:dist="38100" w14:dir="2700000" w14:sx="100000" w14:sy="100000" w14:kx="0" w14:ky="0" w14:algn="tl">
            <w14:srgbClr w14:val="000000">
              <w14:alpha w14:val="60000"/>
            </w14:srgbClr>
          </w14:shadow>
        </w:rPr>
        <w:t xml:space="preserve">        La Crosse County Highway Department. As part of this evaluation, a vendor may have up </w:t>
      </w:r>
      <w:r w:rsidRPr="00B40F9D">
        <w:rPr>
          <w:rFonts w:ascii="Arial" w:hAnsi="Arial" w:cs="Arial"/>
          <w:sz w:val="20"/>
          <w:szCs w:val="20"/>
          <w14:shadow w14:blurRad="50800" w14:dist="38100" w14:dir="2700000" w14:sx="100000" w14:sy="100000" w14:kx="0" w14:ky="0" w14:algn="tl">
            <w14:srgbClr w14:val="000000">
              <w14:alpha w14:val="60000"/>
            </w14:srgbClr>
          </w14:shadow>
        </w:rPr>
        <w:br/>
        <w:t xml:space="preserve">        to15 points subtracted based on the vendor’s past historical integrity </w:t>
      </w:r>
      <w:proofErr w:type="gramStart"/>
      <w:r w:rsidR="00081E06" w:rsidRPr="00B40F9D">
        <w:rPr>
          <w:rFonts w:ascii="Arial" w:hAnsi="Arial" w:cs="Arial"/>
          <w:sz w:val="20"/>
          <w:szCs w:val="20"/>
          <w14:shadow w14:blurRad="50800" w14:dist="38100" w14:dir="2700000" w14:sx="100000" w14:sy="100000" w14:kx="0" w14:ky="0" w14:algn="tl">
            <w14:srgbClr w14:val="000000">
              <w14:alpha w14:val="60000"/>
            </w14:srgbClr>
          </w14:shadow>
        </w:rPr>
        <w:t>in regard to</w:t>
      </w:r>
      <w:proofErr w:type="gramEnd"/>
      <w:r w:rsidRPr="00B40F9D">
        <w:rPr>
          <w:rFonts w:ascii="Arial" w:hAnsi="Arial" w:cs="Arial"/>
          <w:sz w:val="20"/>
          <w:szCs w:val="20"/>
          <w14:shadow w14:blurRad="50800" w14:dist="38100" w14:dir="2700000" w14:sx="100000" w14:sy="100000" w14:kx="0" w14:ky="0" w14:algn="tl">
            <w14:srgbClr w14:val="000000">
              <w14:alpha w14:val="60000"/>
            </w14:srgbClr>
          </w14:shadow>
        </w:rPr>
        <w:t xml:space="preserve"> providing </w:t>
      </w:r>
      <w:r w:rsidRPr="00B40F9D">
        <w:rPr>
          <w:rFonts w:ascii="Arial" w:hAnsi="Arial" w:cs="Arial"/>
          <w:sz w:val="20"/>
          <w:szCs w:val="20"/>
          <w14:shadow w14:blurRad="50800" w14:dist="38100" w14:dir="2700000" w14:sx="100000" w14:sy="100000" w14:kx="0" w14:ky="0" w14:algn="tl">
            <w14:srgbClr w14:val="000000">
              <w14:alpha w14:val="60000"/>
            </w14:srgbClr>
          </w14:shadow>
        </w:rPr>
        <w:br/>
        <w:t xml:space="preserve">        required equipment specifications and supporting the performance of equipment. </w:t>
      </w:r>
      <w:r w:rsidRPr="00B40F9D">
        <w:rPr>
          <w:rFonts w:ascii="Arial" w:hAnsi="Arial" w:cs="Arial"/>
          <w:sz w:val="20"/>
          <w:szCs w:val="20"/>
          <w14:shadow w14:blurRad="50800" w14:dist="38100" w14:dir="2700000" w14:sx="100000" w14:sy="100000" w14:kx="0" w14:ky="0" w14:algn="tl">
            <w14:srgbClr w14:val="000000">
              <w14:alpha w14:val="60000"/>
            </w14:srgbClr>
          </w14:shadow>
        </w:rPr>
        <w:br/>
        <w:t xml:space="preserve">         </w:t>
      </w:r>
    </w:p>
    <w:p w14:paraId="5D77130A" w14:textId="77777777" w:rsidR="00140976" w:rsidRPr="00B40F9D" w:rsidRDefault="00140976" w:rsidP="00140976">
      <w:pPr>
        <w:suppressAutoHyphens/>
        <w:rPr>
          <w:rFonts w:ascii="Arial" w:hAnsi="Arial" w:cs="Arial"/>
          <w:sz w:val="20"/>
          <w:szCs w:val="20"/>
          <w14:shadow w14:blurRad="50800" w14:dist="38100" w14:dir="2700000" w14:sx="100000" w14:sy="100000" w14:kx="0" w14:ky="0" w14:algn="tl">
            <w14:srgbClr w14:val="000000">
              <w14:alpha w14:val="60000"/>
            </w14:srgbClr>
          </w14:shadow>
        </w:rPr>
      </w:pPr>
      <w:r w:rsidRPr="00B40F9D">
        <w:rPr>
          <w:rFonts w:ascii="Arial" w:hAnsi="Arial" w:cs="Arial"/>
          <w:sz w:val="20"/>
          <w:szCs w:val="20"/>
          <w14:shadow w14:blurRad="50800" w14:dist="38100" w14:dir="2700000" w14:sx="100000" w14:sy="100000" w14:kx="0" w14:ky="0" w14:algn="tl">
            <w14:srgbClr w14:val="000000">
              <w14:alpha w14:val="60000"/>
            </w14:srgbClr>
          </w14:shadow>
        </w:rPr>
        <w:t xml:space="preserve">          </w:t>
      </w:r>
      <w:r w:rsidRPr="00B40F9D">
        <w:rPr>
          <w:rFonts w:ascii="Arial" w:hAnsi="Arial" w:cs="Arial"/>
          <w:b/>
          <w:sz w:val="20"/>
          <w:szCs w:val="20"/>
          <w14:shadow w14:blurRad="50800" w14:dist="38100" w14:dir="2700000" w14:sx="100000" w14:sy="100000" w14:kx="0" w14:ky="0" w14:algn="tl">
            <w14:srgbClr w14:val="000000">
              <w14:alpha w14:val="60000"/>
            </w14:srgbClr>
          </w14:shadow>
        </w:rPr>
        <w:t>Vendors with no previous history will be scored a zero</w:t>
      </w:r>
    </w:p>
    <w:p w14:paraId="3C225CB8" w14:textId="77777777" w:rsidR="00140976" w:rsidRDefault="00140976" w:rsidP="00140976"/>
    <w:p w14:paraId="4F58E967" w14:textId="77777777" w:rsidR="004C1FC8" w:rsidRDefault="004C1FC8" w:rsidP="00140976"/>
    <w:p w14:paraId="6D3B4057" w14:textId="77777777" w:rsidR="004C1FC8" w:rsidRDefault="004C1FC8" w:rsidP="00140976"/>
    <w:p w14:paraId="0DFF5286" w14:textId="77777777" w:rsidR="004C1FC8" w:rsidRDefault="004C1FC8" w:rsidP="00140976"/>
    <w:p w14:paraId="018F98F8" w14:textId="77777777" w:rsidR="004C1FC8" w:rsidRDefault="004C1FC8" w:rsidP="00140976"/>
    <w:p w14:paraId="0A34DA7F" w14:textId="77777777" w:rsidR="004C1FC8" w:rsidRDefault="004C1FC8" w:rsidP="00140976"/>
    <w:p w14:paraId="5BD85AF2" w14:textId="77777777" w:rsidR="004C1FC8" w:rsidRDefault="004C1FC8" w:rsidP="00140976"/>
    <w:p w14:paraId="4418AB5A" w14:textId="77777777" w:rsidR="004C1FC8" w:rsidRDefault="004C1FC8" w:rsidP="00140976"/>
    <w:p w14:paraId="21D13AE3" w14:textId="77777777" w:rsidR="004C1FC8" w:rsidRDefault="004C1FC8" w:rsidP="00140976"/>
    <w:p w14:paraId="39E40C41" w14:textId="77777777" w:rsidR="004C1FC8" w:rsidRDefault="004C1FC8" w:rsidP="00140976"/>
    <w:p w14:paraId="0F73142A" w14:textId="77777777" w:rsidR="004C1FC8" w:rsidRDefault="004C1FC8" w:rsidP="00140976"/>
    <w:p w14:paraId="4626F4DD" w14:textId="77777777" w:rsidR="004C1FC8" w:rsidRDefault="004C1FC8" w:rsidP="00140976"/>
    <w:p w14:paraId="32A9EE24" w14:textId="77777777" w:rsidR="004C1FC8" w:rsidRDefault="004C1FC8" w:rsidP="00140976"/>
    <w:p w14:paraId="70DF12CE" w14:textId="77777777" w:rsidR="004C1FC8" w:rsidRDefault="004C1FC8" w:rsidP="00140976"/>
    <w:p w14:paraId="5310C7AD" w14:textId="77777777" w:rsidR="004C1FC8" w:rsidRDefault="004C1FC8" w:rsidP="004C1FC8">
      <w:pPr>
        <w:ind w:left="432"/>
        <w:jc w:val="center"/>
        <w:rPr>
          <w:rFonts w:ascii="Arial" w:hAnsi="Arial" w:cs="Arial"/>
          <w:b/>
          <w:sz w:val="28"/>
          <w:szCs w:val="28"/>
        </w:rPr>
      </w:pPr>
      <w:r>
        <w:rPr>
          <w:rFonts w:ascii="Arial" w:hAnsi="Arial" w:cs="Arial"/>
          <w:b/>
          <w:sz w:val="28"/>
          <w:szCs w:val="28"/>
        </w:rPr>
        <w:lastRenderedPageBreak/>
        <w:t>Section 6</w:t>
      </w:r>
      <w:r w:rsidRPr="00643447">
        <w:rPr>
          <w:rFonts w:ascii="Arial" w:hAnsi="Arial" w:cs="Arial"/>
          <w:b/>
          <w:sz w:val="28"/>
          <w:szCs w:val="28"/>
        </w:rPr>
        <w:t xml:space="preserve"> Cost</w:t>
      </w:r>
      <w:r>
        <w:rPr>
          <w:rFonts w:ascii="Arial" w:hAnsi="Arial" w:cs="Arial"/>
          <w:b/>
          <w:sz w:val="28"/>
          <w:szCs w:val="28"/>
        </w:rPr>
        <w:t xml:space="preserve"> Schedule </w:t>
      </w:r>
    </w:p>
    <w:p w14:paraId="45C91FC6" w14:textId="77777777" w:rsidR="004C1FC8" w:rsidRDefault="004C1FC8" w:rsidP="004C1FC8">
      <w:pPr>
        <w:ind w:left="432"/>
        <w:rPr>
          <w:rFonts w:ascii="Arial" w:hAnsi="Arial" w:cs="Arial"/>
          <w:b/>
          <w:sz w:val="28"/>
          <w:szCs w:val="28"/>
        </w:rPr>
      </w:pPr>
    </w:p>
    <w:p w14:paraId="4FD4C64C" w14:textId="77777777" w:rsidR="004C1FC8" w:rsidRDefault="004C1FC8" w:rsidP="004C1FC8">
      <w:pPr>
        <w:ind w:left="432"/>
        <w:rPr>
          <w:rFonts w:ascii="Arial" w:hAnsi="Arial" w:cs="Arial"/>
          <w:b/>
        </w:rPr>
      </w:pPr>
    </w:p>
    <w:p w14:paraId="30C82382" w14:textId="4F5A0C57" w:rsidR="004C1FC8" w:rsidRDefault="004C1FC8" w:rsidP="004C1FC8">
      <w:pPr>
        <w:ind w:left="432"/>
        <w:rPr>
          <w:rFonts w:ascii="Arial" w:hAnsi="Arial" w:cs="Arial"/>
          <w:b/>
        </w:rPr>
      </w:pPr>
      <w:r>
        <w:rPr>
          <w:rFonts w:ascii="Arial" w:hAnsi="Arial" w:cs="Arial"/>
          <w:b/>
        </w:rPr>
        <w:t>Chassis Manufacturer:</w:t>
      </w:r>
      <w:r>
        <w:rPr>
          <w:rFonts w:ascii="Arial" w:hAnsi="Arial" w:cs="Arial"/>
          <w:b/>
        </w:rPr>
        <w:tab/>
      </w:r>
      <w:r>
        <w:rPr>
          <w:rFonts w:ascii="Arial" w:hAnsi="Arial" w:cs="Arial"/>
          <w:b/>
        </w:rPr>
        <w:tab/>
        <w:t>_____________________________</w:t>
      </w:r>
    </w:p>
    <w:p w14:paraId="0906FA29" w14:textId="77777777" w:rsidR="004C1FC8" w:rsidRDefault="004C1FC8" w:rsidP="004C1FC8">
      <w:pPr>
        <w:ind w:left="432"/>
        <w:rPr>
          <w:rFonts w:ascii="Arial" w:hAnsi="Arial" w:cs="Arial"/>
          <w:b/>
        </w:rPr>
      </w:pPr>
    </w:p>
    <w:p w14:paraId="6BB7B8C1" w14:textId="77777777" w:rsidR="004C1FC8" w:rsidRDefault="004C1FC8" w:rsidP="004C1FC8">
      <w:pPr>
        <w:ind w:left="432"/>
        <w:rPr>
          <w:rFonts w:ascii="Arial" w:hAnsi="Arial" w:cs="Arial"/>
          <w:b/>
        </w:rPr>
      </w:pPr>
    </w:p>
    <w:p w14:paraId="0237B75B" w14:textId="77777777" w:rsidR="004C1FC8" w:rsidRDefault="004C1FC8" w:rsidP="004C1FC8">
      <w:pPr>
        <w:ind w:left="432"/>
        <w:rPr>
          <w:rFonts w:ascii="Arial" w:hAnsi="Arial" w:cs="Arial"/>
          <w:b/>
        </w:rPr>
      </w:pPr>
      <w:r>
        <w:rPr>
          <w:rFonts w:ascii="Arial" w:hAnsi="Arial" w:cs="Arial"/>
          <w:b/>
        </w:rPr>
        <w:t>Dump Body Model</w:t>
      </w:r>
      <w:r>
        <w:rPr>
          <w:rFonts w:ascii="Arial" w:hAnsi="Arial" w:cs="Arial"/>
          <w:b/>
        </w:rPr>
        <w:tab/>
      </w:r>
      <w:r>
        <w:rPr>
          <w:rFonts w:ascii="Arial" w:hAnsi="Arial" w:cs="Arial"/>
          <w:b/>
        </w:rPr>
        <w:tab/>
      </w:r>
      <w:r>
        <w:rPr>
          <w:rFonts w:ascii="Arial" w:hAnsi="Arial" w:cs="Arial"/>
          <w:b/>
        </w:rPr>
        <w:tab/>
        <w:t>_____________________________</w:t>
      </w:r>
    </w:p>
    <w:p w14:paraId="2E81DF9F" w14:textId="77777777" w:rsidR="004C1FC8" w:rsidRDefault="004C1FC8" w:rsidP="004C1FC8">
      <w:pPr>
        <w:ind w:left="432"/>
        <w:rPr>
          <w:rFonts w:ascii="Arial" w:hAnsi="Arial" w:cs="Arial"/>
          <w:b/>
        </w:rPr>
      </w:pPr>
    </w:p>
    <w:p w14:paraId="476CAE21" w14:textId="77777777" w:rsidR="004C1FC8" w:rsidRDefault="004C1FC8" w:rsidP="004C1FC8">
      <w:pPr>
        <w:ind w:left="432"/>
        <w:rPr>
          <w:rFonts w:ascii="Arial" w:hAnsi="Arial" w:cs="Arial"/>
          <w:b/>
        </w:rPr>
      </w:pPr>
    </w:p>
    <w:p w14:paraId="71024A0E" w14:textId="1AEF0AC6" w:rsidR="004C1FC8" w:rsidRDefault="002B4D25" w:rsidP="004C1FC8">
      <w:pPr>
        <w:ind w:left="432"/>
        <w:rPr>
          <w:rFonts w:ascii="Arial" w:hAnsi="Arial" w:cs="Arial"/>
          <w:b/>
        </w:rPr>
      </w:pPr>
      <w:r>
        <w:rPr>
          <w:rFonts w:ascii="Arial" w:hAnsi="Arial" w:cs="Arial"/>
          <w:b/>
        </w:rPr>
        <w:t>Options                                             _____________________________</w:t>
      </w:r>
    </w:p>
    <w:p w14:paraId="7FDFE495" w14:textId="77777777" w:rsidR="004C1FC8" w:rsidRDefault="004C1FC8" w:rsidP="004C1FC8">
      <w:pPr>
        <w:ind w:left="432"/>
        <w:rPr>
          <w:rFonts w:ascii="Arial" w:hAnsi="Arial" w:cs="Arial"/>
          <w:b/>
        </w:rPr>
      </w:pPr>
    </w:p>
    <w:p w14:paraId="4B511EBD" w14:textId="77777777" w:rsidR="004C1FC8" w:rsidRDefault="004C1FC8" w:rsidP="004C1FC8">
      <w:pPr>
        <w:ind w:left="432"/>
        <w:rPr>
          <w:rFonts w:ascii="Arial" w:hAnsi="Arial" w:cs="Arial"/>
          <w:b/>
        </w:rPr>
      </w:pPr>
      <w:r w:rsidRPr="005F4984">
        <w:rPr>
          <w:rFonts w:ascii="Arial" w:hAnsi="Arial" w:cs="Arial"/>
          <w:b/>
        </w:rPr>
        <w:t xml:space="preserve">  </w:t>
      </w:r>
    </w:p>
    <w:p w14:paraId="0215272F" w14:textId="01852C8A" w:rsidR="004C1FC8" w:rsidRDefault="004C1FC8" w:rsidP="004C1FC8">
      <w:pPr>
        <w:ind w:left="432"/>
        <w:rPr>
          <w:rFonts w:ascii="Arial" w:hAnsi="Arial" w:cs="Arial"/>
          <w:b/>
        </w:rPr>
      </w:pPr>
      <w:r>
        <w:rPr>
          <w:rFonts w:ascii="Arial" w:hAnsi="Arial" w:cs="Arial"/>
          <w:b/>
        </w:rPr>
        <w:t xml:space="preserve">Cost for the </w:t>
      </w:r>
      <w:r w:rsidR="00414D69">
        <w:rPr>
          <w:rFonts w:ascii="Arial" w:hAnsi="Arial" w:cs="Arial"/>
          <w:b/>
        </w:rPr>
        <w:t xml:space="preserve">5-year lease of three (3) quad axle </w:t>
      </w:r>
      <w:r w:rsidR="002B4D25">
        <w:rPr>
          <w:rFonts w:ascii="Arial" w:hAnsi="Arial" w:cs="Arial"/>
          <w:b/>
        </w:rPr>
        <w:t>dump trucks</w:t>
      </w:r>
    </w:p>
    <w:p w14:paraId="008CE67B" w14:textId="77777777" w:rsidR="004C1FC8" w:rsidRDefault="004C1FC8" w:rsidP="004C1FC8">
      <w:pPr>
        <w:ind w:left="432"/>
        <w:rPr>
          <w:rFonts w:ascii="Arial" w:hAnsi="Arial" w:cs="Arial"/>
          <w:b/>
        </w:rPr>
      </w:pPr>
    </w:p>
    <w:p w14:paraId="74F0D1D1" w14:textId="77777777" w:rsidR="00AA2AD4" w:rsidRDefault="00AA2AD4" w:rsidP="004C1FC8">
      <w:pPr>
        <w:ind w:left="432"/>
        <w:rPr>
          <w:rFonts w:ascii="Arial" w:hAnsi="Arial" w:cs="Arial"/>
          <w:b/>
        </w:rPr>
      </w:pPr>
    </w:p>
    <w:p w14:paraId="15D5E80D" w14:textId="77777777" w:rsidR="00AA2AD4" w:rsidRDefault="00AA2AD4" w:rsidP="004C1FC8">
      <w:pPr>
        <w:ind w:left="432"/>
        <w:rPr>
          <w:rFonts w:ascii="Arial" w:hAnsi="Arial" w:cs="Arial"/>
          <w:b/>
        </w:rPr>
      </w:pPr>
    </w:p>
    <w:p w14:paraId="45098EEA" w14:textId="77777777" w:rsidR="00AA2AD4" w:rsidRDefault="00AA2AD4" w:rsidP="004C1FC8">
      <w:pPr>
        <w:ind w:left="432"/>
        <w:rPr>
          <w:rFonts w:ascii="Arial" w:hAnsi="Arial" w:cs="Arial"/>
          <w:b/>
        </w:rPr>
      </w:pPr>
    </w:p>
    <w:p w14:paraId="3872BD33" w14:textId="4A33ECA0" w:rsidR="004C1FC8" w:rsidRDefault="004C1FC8" w:rsidP="004C1FC8">
      <w:pPr>
        <w:ind w:left="432"/>
        <w:rPr>
          <w:rFonts w:ascii="Arial" w:hAnsi="Arial" w:cs="Arial"/>
          <w:b/>
        </w:rPr>
      </w:pPr>
      <w:r>
        <w:rPr>
          <w:rFonts w:ascii="Arial" w:hAnsi="Arial" w:cs="Arial"/>
          <w:b/>
        </w:rPr>
        <w:t>La Crosse County Highway Department</w:t>
      </w:r>
    </w:p>
    <w:p w14:paraId="24D12710" w14:textId="77777777" w:rsidR="004C1FC8" w:rsidRDefault="004C1FC8" w:rsidP="004C1FC8">
      <w:pPr>
        <w:ind w:left="432"/>
        <w:rPr>
          <w:rFonts w:ascii="Arial" w:hAnsi="Arial" w:cs="Arial"/>
          <w:b/>
        </w:rPr>
      </w:pPr>
      <w:r>
        <w:rPr>
          <w:rFonts w:ascii="Arial" w:hAnsi="Arial" w:cs="Arial"/>
          <w:b/>
        </w:rPr>
        <w:t>301 Carlson Road</w:t>
      </w:r>
    </w:p>
    <w:p w14:paraId="06D459DF" w14:textId="77777777" w:rsidR="004C1FC8" w:rsidRDefault="004C1FC8" w:rsidP="004C1FC8">
      <w:pPr>
        <w:ind w:left="432"/>
        <w:rPr>
          <w:rFonts w:ascii="Arial" w:hAnsi="Arial" w:cs="Arial"/>
          <w:b/>
        </w:rPr>
      </w:pPr>
      <w:r>
        <w:rPr>
          <w:rFonts w:ascii="Arial" w:hAnsi="Arial" w:cs="Arial"/>
          <w:b/>
        </w:rPr>
        <w:t xml:space="preserve">West Salem, WI 54669 </w:t>
      </w:r>
    </w:p>
    <w:p w14:paraId="1B887750" w14:textId="77777777" w:rsidR="004C1FC8" w:rsidRDefault="004C1FC8" w:rsidP="004C1FC8">
      <w:pPr>
        <w:ind w:left="432"/>
        <w:rPr>
          <w:rFonts w:ascii="Arial" w:hAnsi="Arial" w:cs="Arial"/>
          <w:b/>
        </w:rPr>
      </w:pPr>
    </w:p>
    <w:p w14:paraId="5D55ED7C" w14:textId="77777777" w:rsidR="004C1FC8" w:rsidRDefault="004C1FC8" w:rsidP="004C1FC8">
      <w:pPr>
        <w:ind w:left="432"/>
        <w:rPr>
          <w:rFonts w:ascii="Arial" w:hAnsi="Arial" w:cs="Arial"/>
          <w:b/>
        </w:rPr>
      </w:pPr>
    </w:p>
    <w:p w14:paraId="44849B71" w14:textId="77777777" w:rsidR="004C1FC8" w:rsidRDefault="004C1FC8" w:rsidP="004C1FC8">
      <w:pPr>
        <w:ind w:left="432"/>
        <w:rPr>
          <w:rFonts w:ascii="Arial" w:hAnsi="Arial" w:cs="Arial"/>
          <w:b/>
        </w:rPr>
      </w:pPr>
    </w:p>
    <w:p w14:paraId="2E4C1F62" w14:textId="77777777" w:rsidR="004C1FC8" w:rsidRDefault="004C1FC8" w:rsidP="004C1FC8">
      <w:pPr>
        <w:ind w:left="432"/>
        <w:rPr>
          <w:rFonts w:ascii="Arial" w:hAnsi="Arial" w:cs="Arial"/>
          <w:b/>
        </w:rPr>
      </w:pPr>
      <w:r>
        <w:rPr>
          <w:rFonts w:ascii="Arial" w:hAnsi="Arial" w:cs="Arial"/>
          <w:b/>
        </w:rPr>
        <w:t>Total cost:</w:t>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$_________________________________</w:t>
      </w:r>
    </w:p>
    <w:p w14:paraId="395CCA91" w14:textId="77777777" w:rsidR="004C1FC8" w:rsidRDefault="004C1FC8" w:rsidP="004C1FC8">
      <w:pPr>
        <w:ind w:left="432"/>
        <w:rPr>
          <w:rFonts w:ascii="Arial" w:hAnsi="Arial" w:cs="Arial"/>
          <w:b/>
        </w:rPr>
      </w:pPr>
    </w:p>
    <w:p w14:paraId="37D3FFF5" w14:textId="77777777" w:rsidR="004C1FC8" w:rsidRDefault="004C1FC8" w:rsidP="004C1FC8">
      <w:pPr>
        <w:ind w:left="432"/>
        <w:rPr>
          <w:rFonts w:ascii="Arial" w:hAnsi="Arial" w:cs="Arial"/>
          <w:b/>
        </w:rPr>
      </w:pPr>
    </w:p>
    <w:p w14:paraId="5B0F2754" w14:textId="77777777" w:rsidR="004C1FC8" w:rsidRDefault="004C1FC8" w:rsidP="004C1FC8">
      <w:pPr>
        <w:rPr>
          <w:b/>
          <w:sz w:val="22"/>
          <w:szCs w:val="22"/>
        </w:rPr>
      </w:pPr>
    </w:p>
    <w:p w14:paraId="6F64ACBC" w14:textId="77777777" w:rsidR="004C1FC8" w:rsidRDefault="004C1FC8" w:rsidP="004C1FC8">
      <w:pPr>
        <w:rPr>
          <w:b/>
          <w:sz w:val="22"/>
          <w:szCs w:val="22"/>
        </w:rPr>
      </w:pPr>
    </w:p>
    <w:p w14:paraId="0443A5BB" w14:textId="77777777" w:rsidR="004C1FC8" w:rsidRDefault="004C1FC8" w:rsidP="004C1FC8">
      <w:pPr>
        <w:rPr>
          <w:b/>
          <w:sz w:val="22"/>
          <w:szCs w:val="22"/>
        </w:rPr>
      </w:pPr>
    </w:p>
    <w:p w14:paraId="3239AD1C" w14:textId="77777777" w:rsidR="004C1FC8" w:rsidRDefault="004C1FC8" w:rsidP="004C1FC8">
      <w:pPr>
        <w:rPr>
          <w:b/>
          <w:sz w:val="22"/>
          <w:szCs w:val="22"/>
        </w:rPr>
      </w:pPr>
    </w:p>
    <w:p w14:paraId="69B2CB29" w14:textId="77777777" w:rsidR="004C1FC8" w:rsidRDefault="004C1FC8" w:rsidP="004C1FC8">
      <w:pPr>
        <w:rPr>
          <w:b/>
          <w:sz w:val="22"/>
          <w:szCs w:val="22"/>
        </w:rPr>
      </w:pPr>
    </w:p>
    <w:p w14:paraId="0B28C262" w14:textId="77777777" w:rsidR="004C1FC8" w:rsidRDefault="004C1FC8" w:rsidP="004C1FC8">
      <w:pPr>
        <w:rPr>
          <w:b/>
          <w:sz w:val="22"/>
          <w:szCs w:val="22"/>
        </w:rPr>
      </w:pPr>
    </w:p>
    <w:p w14:paraId="35B5DEF4" w14:textId="77777777" w:rsidR="004C1FC8" w:rsidRDefault="004C1FC8" w:rsidP="004C1FC8">
      <w:pPr>
        <w:rPr>
          <w:b/>
          <w:sz w:val="22"/>
          <w:szCs w:val="22"/>
        </w:rPr>
      </w:pPr>
    </w:p>
    <w:p w14:paraId="1D36F6B5" w14:textId="77777777" w:rsidR="004C1FC8" w:rsidRDefault="004C1FC8" w:rsidP="004C1FC8">
      <w:pPr>
        <w:rPr>
          <w:b/>
          <w:sz w:val="22"/>
          <w:szCs w:val="22"/>
        </w:rPr>
      </w:pPr>
    </w:p>
    <w:p w14:paraId="60A33CD8" w14:textId="77777777" w:rsidR="004C1FC8" w:rsidRPr="008E7323" w:rsidRDefault="004C1FC8" w:rsidP="004C1FC8">
      <w:pPr>
        <w:rPr>
          <w:b/>
        </w:rPr>
      </w:pPr>
      <w:r>
        <w:rPr>
          <w:b/>
        </w:rPr>
        <w:t xml:space="preserve">Section 7 </w:t>
      </w:r>
      <w:r w:rsidRPr="008E7323">
        <w:rPr>
          <w:b/>
        </w:rPr>
        <w:t>- Terms and Conditions</w:t>
      </w:r>
    </w:p>
    <w:p w14:paraId="7162020F" w14:textId="77777777" w:rsidR="004C1FC8" w:rsidRPr="008E7323" w:rsidRDefault="004C1FC8" w:rsidP="004C1FC8">
      <w:pPr>
        <w:rPr>
          <w:sz w:val="20"/>
          <w:szCs w:val="20"/>
        </w:rPr>
      </w:pPr>
    </w:p>
    <w:p w14:paraId="57F5E040" w14:textId="77777777" w:rsidR="004C1FC8" w:rsidRDefault="004C1FC8" w:rsidP="004C1FC8">
      <w:pPr>
        <w:rPr>
          <w:sz w:val="20"/>
          <w:szCs w:val="20"/>
        </w:rPr>
      </w:pPr>
      <w:r>
        <w:rPr>
          <w:b/>
          <w:sz w:val="20"/>
          <w:szCs w:val="20"/>
        </w:rPr>
        <w:t>7</w:t>
      </w:r>
      <w:r w:rsidRPr="00F0484B">
        <w:rPr>
          <w:b/>
          <w:sz w:val="20"/>
          <w:szCs w:val="20"/>
        </w:rPr>
        <w:t>.1</w:t>
      </w:r>
      <w:r w:rsidRPr="00F0484B">
        <w:rPr>
          <w:sz w:val="20"/>
          <w:szCs w:val="20"/>
        </w:rPr>
        <w:t xml:space="preserve"> The County reserves the right to accept or reject any or all proposals or portions thereof without stated cause.  </w:t>
      </w:r>
    </w:p>
    <w:p w14:paraId="0EA8D92F" w14:textId="77777777" w:rsidR="004C1FC8" w:rsidRDefault="004C1FC8" w:rsidP="004C1FC8">
      <w:pPr>
        <w:rPr>
          <w:sz w:val="20"/>
          <w:szCs w:val="20"/>
        </w:rPr>
      </w:pPr>
    </w:p>
    <w:p w14:paraId="7EA0A30E" w14:textId="77777777" w:rsidR="004C1FC8" w:rsidRPr="008E7323" w:rsidRDefault="004C1FC8" w:rsidP="004C1FC8">
      <w:pPr>
        <w:rPr>
          <w:sz w:val="20"/>
          <w:szCs w:val="20"/>
        </w:rPr>
      </w:pPr>
      <w:r>
        <w:rPr>
          <w:b/>
          <w:sz w:val="20"/>
          <w:szCs w:val="20"/>
        </w:rPr>
        <w:t>7</w:t>
      </w:r>
      <w:r w:rsidRPr="008E7323">
        <w:rPr>
          <w:b/>
          <w:sz w:val="20"/>
          <w:szCs w:val="20"/>
        </w:rPr>
        <w:t>.2.</w:t>
      </w:r>
      <w:r w:rsidRPr="008E7323">
        <w:rPr>
          <w:sz w:val="20"/>
          <w:szCs w:val="20"/>
        </w:rPr>
        <w:t xml:space="preserve"> The County reserves the right to re-issue any requests for proposals.</w:t>
      </w:r>
    </w:p>
    <w:p w14:paraId="739C5F1F" w14:textId="77777777" w:rsidR="004C1FC8" w:rsidRPr="008E7323" w:rsidRDefault="004C1FC8" w:rsidP="004C1FC8">
      <w:pPr>
        <w:rPr>
          <w:sz w:val="22"/>
          <w:szCs w:val="22"/>
        </w:rPr>
      </w:pPr>
    </w:p>
    <w:p w14:paraId="50FA1F06" w14:textId="77777777" w:rsidR="004C1FC8" w:rsidRPr="008E7323" w:rsidRDefault="004C1FC8" w:rsidP="004C1FC8">
      <w:pPr>
        <w:rPr>
          <w:sz w:val="20"/>
          <w:szCs w:val="20"/>
        </w:rPr>
      </w:pPr>
      <w:r>
        <w:rPr>
          <w:b/>
          <w:sz w:val="20"/>
          <w:szCs w:val="20"/>
        </w:rPr>
        <w:t>7</w:t>
      </w:r>
      <w:r w:rsidRPr="008E7323">
        <w:rPr>
          <w:b/>
          <w:sz w:val="20"/>
          <w:szCs w:val="20"/>
        </w:rPr>
        <w:t>.3.</w:t>
      </w:r>
      <w:r w:rsidRPr="008E7323">
        <w:rPr>
          <w:sz w:val="20"/>
          <w:szCs w:val="20"/>
        </w:rPr>
        <w:t xml:space="preserve"> 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The County may also elect to reject all proposals and re-issue a request for proposal.</w:t>
      </w:r>
    </w:p>
    <w:p w14:paraId="2684FF46" w14:textId="77777777" w:rsidR="004C1FC8" w:rsidRPr="008E7323" w:rsidRDefault="004C1FC8" w:rsidP="004C1FC8">
      <w:pPr>
        <w:rPr>
          <w:sz w:val="20"/>
          <w:szCs w:val="20"/>
        </w:rPr>
      </w:pPr>
    </w:p>
    <w:p w14:paraId="5741EEF4" w14:textId="77777777" w:rsidR="004C1FC8" w:rsidRPr="008E7323" w:rsidRDefault="004C1FC8" w:rsidP="004C1FC8">
      <w:pPr>
        <w:rPr>
          <w:sz w:val="20"/>
          <w:szCs w:val="20"/>
        </w:rPr>
      </w:pPr>
      <w:r>
        <w:rPr>
          <w:b/>
          <w:sz w:val="20"/>
          <w:szCs w:val="20"/>
        </w:rPr>
        <w:t>7</w:t>
      </w:r>
      <w:r w:rsidRPr="008E7323">
        <w:rPr>
          <w:b/>
          <w:sz w:val="20"/>
          <w:szCs w:val="20"/>
        </w:rPr>
        <w:t>.4</w:t>
      </w:r>
      <w:r w:rsidRPr="008E7323">
        <w:rPr>
          <w:sz w:val="20"/>
          <w:szCs w:val="20"/>
        </w:rPr>
        <w:t xml:space="preserve"> Clarification of proposals: The County reserves the right to obtain clarification of any point in a vendor’s proposal or obtain additional information.</w:t>
      </w:r>
    </w:p>
    <w:p w14:paraId="1778EE45" w14:textId="77777777" w:rsidR="004C1FC8" w:rsidRPr="008E7323" w:rsidRDefault="004C1FC8" w:rsidP="004C1FC8">
      <w:pPr>
        <w:rPr>
          <w:sz w:val="20"/>
          <w:szCs w:val="20"/>
        </w:rPr>
      </w:pPr>
    </w:p>
    <w:p w14:paraId="15598890" w14:textId="77777777" w:rsidR="004C1FC8" w:rsidRDefault="004C1FC8" w:rsidP="004C1FC8">
      <w:pPr>
        <w:rPr>
          <w:sz w:val="20"/>
          <w:szCs w:val="20"/>
        </w:rPr>
      </w:pPr>
      <w:r w:rsidRPr="008E7323">
        <w:rPr>
          <w:b/>
          <w:sz w:val="20"/>
          <w:szCs w:val="20"/>
        </w:rPr>
        <w:lastRenderedPageBreak/>
        <w:t>3.5</w:t>
      </w:r>
      <w:r w:rsidRPr="008E7323">
        <w:rPr>
          <w:sz w:val="20"/>
          <w:szCs w:val="20"/>
        </w:rPr>
        <w:t xml:space="preserve">   The County is not bound to accept the proposal with the lowest </w:t>
      </w:r>
      <w:proofErr w:type="gramStart"/>
      <w:r w:rsidRPr="008E7323">
        <w:rPr>
          <w:sz w:val="20"/>
          <w:szCs w:val="20"/>
        </w:rPr>
        <w:t>cost, but</w:t>
      </w:r>
      <w:proofErr w:type="gramEnd"/>
      <w:r w:rsidRPr="008E7323">
        <w:rPr>
          <w:sz w:val="20"/>
          <w:szCs w:val="20"/>
        </w:rPr>
        <w:t xml:space="preserve"> may accept the proposal that demonstrates the best ability to meet the needs of the County.</w:t>
      </w:r>
    </w:p>
    <w:p w14:paraId="26D8B855" w14:textId="77777777" w:rsidR="004C1FC8" w:rsidRDefault="004C1FC8" w:rsidP="004C1FC8">
      <w:pPr>
        <w:rPr>
          <w:sz w:val="20"/>
          <w:szCs w:val="20"/>
        </w:rPr>
      </w:pPr>
    </w:p>
    <w:p w14:paraId="63245B4F" w14:textId="42095798" w:rsidR="004C1FC8" w:rsidRPr="00F0484B" w:rsidRDefault="004C1FC8" w:rsidP="004C1FC8">
      <w:pPr>
        <w:rPr>
          <w:sz w:val="20"/>
          <w:szCs w:val="20"/>
        </w:rPr>
      </w:pPr>
      <w:r>
        <w:rPr>
          <w:b/>
          <w:sz w:val="20"/>
          <w:szCs w:val="20"/>
        </w:rPr>
        <w:t>7</w:t>
      </w:r>
      <w:r w:rsidRPr="00F0484B">
        <w:rPr>
          <w:b/>
          <w:sz w:val="20"/>
          <w:szCs w:val="20"/>
        </w:rPr>
        <w:t>.</w:t>
      </w:r>
      <w:r>
        <w:rPr>
          <w:b/>
          <w:sz w:val="20"/>
          <w:szCs w:val="20"/>
        </w:rPr>
        <w:t>5</w:t>
      </w:r>
      <w:r w:rsidRPr="00F0484B">
        <w:rPr>
          <w:b/>
          <w:sz w:val="20"/>
          <w:szCs w:val="20"/>
        </w:rPr>
        <w:t>.1</w:t>
      </w:r>
      <w:r>
        <w:rPr>
          <w:sz w:val="20"/>
          <w:szCs w:val="20"/>
        </w:rPr>
        <w:t xml:space="preserve"> The </w:t>
      </w:r>
      <w:r w:rsidRPr="00F0484B">
        <w:rPr>
          <w:sz w:val="20"/>
          <w:szCs w:val="20"/>
        </w:rPr>
        <w:t xml:space="preserve">County will award the purchase to the vendor whose proposal is most advantageous to the County. In determining the most beneficial offer, the County will consider such criteria as, but not limited to, cost, quality/workmanship, capability, standardization, major and minor exceptions to our specifications, superior design features, warranty, delivery, </w:t>
      </w:r>
      <w:proofErr w:type="gramStart"/>
      <w:r w:rsidRPr="00F0484B">
        <w:rPr>
          <w:sz w:val="20"/>
          <w:szCs w:val="20"/>
        </w:rPr>
        <w:t>past experience</w:t>
      </w:r>
      <w:proofErr w:type="gramEnd"/>
      <w:r w:rsidRPr="00F0484B">
        <w:rPr>
          <w:sz w:val="20"/>
          <w:szCs w:val="20"/>
        </w:rPr>
        <w:t xml:space="preserve">, installation, equality, discount, customer </w:t>
      </w:r>
      <w:r w:rsidR="002B4D25" w:rsidRPr="00F0484B">
        <w:rPr>
          <w:sz w:val="20"/>
          <w:szCs w:val="20"/>
        </w:rPr>
        <w:t>satisfaction, bidder’s</w:t>
      </w:r>
      <w:r w:rsidRPr="00F0484B">
        <w:rPr>
          <w:sz w:val="20"/>
          <w:szCs w:val="20"/>
        </w:rPr>
        <w:t xml:space="preserve"> past performance and/or service reputation, and servicing capabilities. The County may opt to establish alternate selection criteria to protect its best interest, or to meet performance and operational standards.</w:t>
      </w:r>
    </w:p>
    <w:p w14:paraId="04CFDC04" w14:textId="77777777" w:rsidR="004C1FC8" w:rsidRPr="008E7323" w:rsidRDefault="004C1FC8" w:rsidP="004C1FC8">
      <w:pPr>
        <w:rPr>
          <w:sz w:val="20"/>
          <w:szCs w:val="20"/>
        </w:rPr>
      </w:pPr>
    </w:p>
    <w:p w14:paraId="353831A9" w14:textId="77777777" w:rsidR="004C1FC8" w:rsidRDefault="004C1FC8" w:rsidP="004C1FC8">
      <w:pPr>
        <w:rPr>
          <w:sz w:val="20"/>
          <w:szCs w:val="20"/>
        </w:rPr>
      </w:pPr>
      <w:r>
        <w:rPr>
          <w:b/>
          <w:sz w:val="20"/>
          <w:szCs w:val="20"/>
        </w:rPr>
        <w:t>7</w:t>
      </w:r>
      <w:r w:rsidRPr="008E7323">
        <w:rPr>
          <w:b/>
          <w:sz w:val="20"/>
          <w:szCs w:val="20"/>
        </w:rPr>
        <w:t>.6</w:t>
      </w:r>
      <w:r w:rsidRPr="008E7323">
        <w:rPr>
          <w:sz w:val="20"/>
          <w:szCs w:val="20"/>
        </w:rPr>
        <w:t xml:space="preserve"> The County reserves the right to waive any formalities, defects, or irregularities in any proposal, response, and/or submittal where the acceptance, rejection, or waiving of such is in the best interests of the County.</w:t>
      </w:r>
    </w:p>
    <w:p w14:paraId="47D600AD" w14:textId="77777777" w:rsidR="004C1FC8" w:rsidRPr="008E7323" w:rsidRDefault="004C1FC8" w:rsidP="004C1FC8">
      <w:pPr>
        <w:rPr>
          <w:sz w:val="20"/>
          <w:szCs w:val="20"/>
        </w:rPr>
      </w:pPr>
    </w:p>
    <w:p w14:paraId="77E4D658" w14:textId="77777777" w:rsidR="004C1FC8" w:rsidRPr="008E7323" w:rsidRDefault="004C1FC8" w:rsidP="004C1FC8">
      <w:pPr>
        <w:rPr>
          <w:sz w:val="20"/>
          <w:szCs w:val="20"/>
        </w:rPr>
      </w:pPr>
      <w:r>
        <w:rPr>
          <w:b/>
          <w:sz w:val="20"/>
          <w:szCs w:val="20"/>
        </w:rPr>
        <w:t>7</w:t>
      </w:r>
      <w:r w:rsidRPr="008E7323">
        <w:rPr>
          <w:b/>
          <w:sz w:val="20"/>
          <w:szCs w:val="20"/>
        </w:rPr>
        <w:t>.7</w:t>
      </w:r>
      <w:r w:rsidRPr="008E7323">
        <w:rPr>
          <w:sz w:val="20"/>
          <w:szCs w:val="20"/>
        </w:rPr>
        <w:t xml:space="preserve"> The County reserves the right to disqualify any proposal, before or after opening, upon evidence of collusion, intent to defraud, or any other illegal practice on the part of the vendor.</w:t>
      </w:r>
    </w:p>
    <w:p w14:paraId="20FFE495" w14:textId="77777777" w:rsidR="004C1FC8" w:rsidRPr="008E7323" w:rsidRDefault="004C1FC8" w:rsidP="004C1FC8">
      <w:pPr>
        <w:rPr>
          <w:sz w:val="20"/>
          <w:szCs w:val="20"/>
        </w:rPr>
      </w:pPr>
    </w:p>
    <w:p w14:paraId="13F0F04A" w14:textId="77777777" w:rsidR="004C1FC8" w:rsidRPr="008E7323" w:rsidRDefault="004C1FC8" w:rsidP="004C1FC8">
      <w:pPr>
        <w:rPr>
          <w:sz w:val="20"/>
          <w:szCs w:val="20"/>
        </w:rPr>
      </w:pPr>
      <w:r>
        <w:rPr>
          <w:b/>
          <w:sz w:val="20"/>
          <w:szCs w:val="20"/>
        </w:rPr>
        <w:t>7</w:t>
      </w:r>
      <w:r w:rsidRPr="008E7323">
        <w:rPr>
          <w:b/>
          <w:sz w:val="20"/>
          <w:szCs w:val="20"/>
        </w:rPr>
        <w:t>.8</w:t>
      </w:r>
      <w:r w:rsidRPr="008E7323">
        <w:rPr>
          <w:sz w:val="20"/>
          <w:szCs w:val="20"/>
        </w:rPr>
        <w:t xml:space="preserve">  The Vendor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 or omission of the Vendor, or its (their) agents and / or sub-contractors which may arise out of or connected with activities covered by this contract.</w:t>
      </w:r>
    </w:p>
    <w:p w14:paraId="1D3EF74A" w14:textId="77777777" w:rsidR="004C1FC8" w:rsidRPr="008E7323" w:rsidRDefault="004C1FC8" w:rsidP="004C1FC8">
      <w:pPr>
        <w:rPr>
          <w:sz w:val="20"/>
          <w:szCs w:val="20"/>
        </w:rPr>
      </w:pPr>
    </w:p>
    <w:p w14:paraId="13A19266" w14:textId="77777777" w:rsidR="004C1FC8" w:rsidRPr="008E7323" w:rsidRDefault="004C1FC8" w:rsidP="004C1FC8">
      <w:pPr>
        <w:pStyle w:val="BodyTextIndent3"/>
        <w:tabs>
          <w:tab w:val="left" w:pos="900"/>
        </w:tabs>
        <w:ind w:left="0"/>
        <w:rPr>
          <w:sz w:val="20"/>
          <w:szCs w:val="20"/>
        </w:rPr>
      </w:pPr>
      <w:r>
        <w:rPr>
          <w:b/>
          <w:sz w:val="20"/>
          <w:szCs w:val="20"/>
        </w:rPr>
        <w:t>7</w:t>
      </w:r>
      <w:r w:rsidRPr="008E7323">
        <w:rPr>
          <w:b/>
          <w:sz w:val="20"/>
          <w:szCs w:val="20"/>
        </w:rPr>
        <w:t>.9</w:t>
      </w:r>
      <w:r w:rsidRPr="008E7323">
        <w:rPr>
          <w:sz w:val="20"/>
          <w:szCs w:val="20"/>
        </w:rPr>
        <w:t xml:space="preserve"> The selected vendor shall not subcontract or assign any interest in the contract and shall not transfer any interest in the same without prior written consent of the County.</w:t>
      </w:r>
    </w:p>
    <w:p w14:paraId="387A1598" w14:textId="77777777" w:rsidR="004C1FC8" w:rsidRPr="008E7323" w:rsidRDefault="004C1FC8" w:rsidP="004C1FC8">
      <w:pPr>
        <w:pStyle w:val="BodyTextIndent3"/>
        <w:tabs>
          <w:tab w:val="left" w:pos="900"/>
        </w:tabs>
        <w:ind w:left="0"/>
        <w:rPr>
          <w:sz w:val="20"/>
          <w:szCs w:val="20"/>
        </w:rPr>
      </w:pPr>
      <w:r>
        <w:rPr>
          <w:b/>
          <w:sz w:val="20"/>
          <w:szCs w:val="20"/>
        </w:rPr>
        <w:t>7</w:t>
      </w:r>
      <w:r w:rsidRPr="008E7323">
        <w:rPr>
          <w:b/>
          <w:sz w:val="20"/>
          <w:szCs w:val="20"/>
        </w:rPr>
        <w:t>.10</w:t>
      </w:r>
      <w:r w:rsidRPr="008E7323">
        <w:rPr>
          <w:sz w:val="20"/>
          <w:szCs w:val="20"/>
        </w:rPr>
        <w:t xml:space="preserve"> No reports, information, or data given to or prepared by the firm under contract shall </w:t>
      </w:r>
      <w:r w:rsidRPr="008E7323">
        <w:rPr>
          <w:sz w:val="20"/>
          <w:szCs w:val="20"/>
        </w:rPr>
        <w:br/>
        <w:t>be made available to any individual or organization by the firm without the prior written approval of the County.</w:t>
      </w:r>
    </w:p>
    <w:p w14:paraId="3E9B2716" w14:textId="77777777" w:rsidR="004C1FC8" w:rsidRDefault="004C1FC8" w:rsidP="004C1FC8">
      <w:pPr>
        <w:pStyle w:val="BodyTextIndent3"/>
        <w:tabs>
          <w:tab w:val="left" w:pos="900"/>
        </w:tabs>
        <w:ind w:left="0"/>
        <w:rPr>
          <w:sz w:val="20"/>
          <w:szCs w:val="20"/>
        </w:rPr>
      </w:pPr>
      <w:r>
        <w:rPr>
          <w:b/>
          <w:sz w:val="20"/>
          <w:szCs w:val="20"/>
        </w:rPr>
        <w:t>7</w:t>
      </w:r>
      <w:r w:rsidRPr="008E7323">
        <w:rPr>
          <w:b/>
          <w:sz w:val="20"/>
          <w:szCs w:val="20"/>
        </w:rPr>
        <w:t>.11</w:t>
      </w:r>
      <w:r w:rsidRPr="008E7323">
        <w:rPr>
          <w:sz w:val="20"/>
          <w:szCs w:val="20"/>
        </w:rPr>
        <w:t xml:space="preserve"> Should the selected vendor merge or be purchased by another individual or firm contract continuation would be at the County's option.</w:t>
      </w:r>
    </w:p>
    <w:p w14:paraId="613739AD" w14:textId="77777777" w:rsidR="004C1FC8" w:rsidRDefault="004C1FC8" w:rsidP="004C1FC8">
      <w:pPr>
        <w:rPr>
          <w:sz w:val="20"/>
          <w:szCs w:val="20"/>
        </w:rPr>
      </w:pPr>
      <w:r>
        <w:rPr>
          <w:b/>
          <w:sz w:val="20"/>
          <w:szCs w:val="20"/>
        </w:rPr>
        <w:t>7</w:t>
      </w:r>
      <w:r w:rsidRPr="00F0484B">
        <w:rPr>
          <w:b/>
          <w:sz w:val="20"/>
          <w:szCs w:val="20"/>
        </w:rPr>
        <w:t>.12</w:t>
      </w:r>
      <w:r>
        <w:rPr>
          <w:sz w:val="20"/>
          <w:szCs w:val="20"/>
        </w:rPr>
        <w:t xml:space="preserve"> </w:t>
      </w:r>
      <w:r w:rsidRPr="00F0484B">
        <w:rPr>
          <w:sz w:val="20"/>
          <w:szCs w:val="20"/>
        </w:rPr>
        <w:t>Brand names and brand specific specifications are used to establish general characteristics and standards of quality and performance. They are not used to limit competition. Vendors are encouraged to propose substitutes they consider equal to or better than what is specified and to state such substitutions on the exceptions page. Failure to list substitutions on the exceptions page may cause rejection of the bid, even at the time of delivery.</w:t>
      </w:r>
    </w:p>
    <w:p w14:paraId="1EAC9504" w14:textId="77777777" w:rsidR="004C1FC8" w:rsidRDefault="004C1FC8" w:rsidP="004C1FC8">
      <w:pPr>
        <w:rPr>
          <w:sz w:val="20"/>
          <w:szCs w:val="20"/>
        </w:rPr>
      </w:pPr>
    </w:p>
    <w:p w14:paraId="5DDD74E5" w14:textId="77777777" w:rsidR="004C1FC8" w:rsidRDefault="004C1FC8" w:rsidP="004C1FC8">
      <w:pPr>
        <w:rPr>
          <w:sz w:val="20"/>
          <w:szCs w:val="20"/>
        </w:rPr>
      </w:pPr>
    </w:p>
    <w:p w14:paraId="13DA691C" w14:textId="77777777" w:rsidR="004C1FC8" w:rsidRDefault="004C1FC8" w:rsidP="004C1FC8">
      <w:pPr>
        <w:rPr>
          <w:sz w:val="20"/>
          <w:szCs w:val="20"/>
        </w:rPr>
      </w:pPr>
    </w:p>
    <w:p w14:paraId="3CFF0A93" w14:textId="77777777" w:rsidR="004C1FC8" w:rsidRPr="00806CDB" w:rsidRDefault="004C1FC8" w:rsidP="004C1FC8">
      <w:pPr>
        <w:rPr>
          <w:b/>
          <w:sz w:val="20"/>
          <w:szCs w:val="20"/>
        </w:rPr>
      </w:pPr>
      <w:r w:rsidRPr="00806CDB">
        <w:rPr>
          <w:b/>
          <w:sz w:val="20"/>
          <w:szCs w:val="20"/>
        </w:rPr>
        <w:t>End of RFP</w:t>
      </w:r>
    </w:p>
    <w:p w14:paraId="1F45741C" w14:textId="77777777" w:rsidR="004C1FC8" w:rsidRDefault="004C1FC8" w:rsidP="004C1FC8">
      <w:pPr>
        <w:rPr>
          <w:sz w:val="20"/>
          <w:szCs w:val="20"/>
        </w:rPr>
      </w:pPr>
    </w:p>
    <w:p w14:paraId="36D2E10F" w14:textId="77777777" w:rsidR="004C1FC8" w:rsidRDefault="004C1FC8" w:rsidP="00140976"/>
    <w:p w14:paraId="7E627501" w14:textId="0D4BE2E0" w:rsidR="00B40F9D" w:rsidRDefault="00B40F9D" w:rsidP="00B40F9D"/>
    <w:sectPr w:rsidR="00B40F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949D" w14:textId="77777777" w:rsidR="003912EB" w:rsidRDefault="003912EB" w:rsidP="00B40F9D">
      <w:r>
        <w:separator/>
      </w:r>
    </w:p>
  </w:endnote>
  <w:endnote w:type="continuationSeparator" w:id="0">
    <w:p w14:paraId="04580E37" w14:textId="77777777" w:rsidR="003912EB" w:rsidRDefault="003912EB" w:rsidP="00B4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541973"/>
      <w:docPartObj>
        <w:docPartGallery w:val="Page Numbers (Bottom of Page)"/>
        <w:docPartUnique/>
      </w:docPartObj>
    </w:sdtPr>
    <w:sdtEndPr>
      <w:rPr>
        <w:noProof/>
      </w:rPr>
    </w:sdtEndPr>
    <w:sdtContent>
      <w:p w14:paraId="66E1CE16" w14:textId="06CBAAD1" w:rsidR="00E07F6A" w:rsidRDefault="00E07F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1D9ED" w14:textId="77777777" w:rsidR="00E07F6A" w:rsidRDefault="00E0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C0BE" w14:textId="77777777" w:rsidR="003912EB" w:rsidRDefault="003912EB" w:rsidP="00B40F9D">
      <w:r>
        <w:separator/>
      </w:r>
    </w:p>
  </w:footnote>
  <w:footnote w:type="continuationSeparator" w:id="0">
    <w:p w14:paraId="431C19A0" w14:textId="77777777" w:rsidR="003912EB" w:rsidRDefault="003912EB" w:rsidP="00B40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9D"/>
    <w:rsid w:val="00021B3E"/>
    <w:rsid w:val="00077DC4"/>
    <w:rsid w:val="00081E06"/>
    <w:rsid w:val="000A33DB"/>
    <w:rsid w:val="000C0635"/>
    <w:rsid w:val="000E46CE"/>
    <w:rsid w:val="00140976"/>
    <w:rsid w:val="001C412D"/>
    <w:rsid w:val="001F4131"/>
    <w:rsid w:val="002602ED"/>
    <w:rsid w:val="002B4D25"/>
    <w:rsid w:val="003912EB"/>
    <w:rsid w:val="003A5B97"/>
    <w:rsid w:val="003A70CF"/>
    <w:rsid w:val="00414D69"/>
    <w:rsid w:val="004C1FC8"/>
    <w:rsid w:val="00544846"/>
    <w:rsid w:val="00600A75"/>
    <w:rsid w:val="00607918"/>
    <w:rsid w:val="008145D9"/>
    <w:rsid w:val="00906E06"/>
    <w:rsid w:val="00962436"/>
    <w:rsid w:val="0096623F"/>
    <w:rsid w:val="009A737D"/>
    <w:rsid w:val="009C0C06"/>
    <w:rsid w:val="00A24547"/>
    <w:rsid w:val="00A72BDC"/>
    <w:rsid w:val="00A858D5"/>
    <w:rsid w:val="00AA2AD4"/>
    <w:rsid w:val="00B40F9D"/>
    <w:rsid w:val="00C00EC9"/>
    <w:rsid w:val="00C74A6E"/>
    <w:rsid w:val="00D4197A"/>
    <w:rsid w:val="00D96A3F"/>
    <w:rsid w:val="00D97C93"/>
    <w:rsid w:val="00E07F6A"/>
    <w:rsid w:val="00E34F33"/>
    <w:rsid w:val="00E77687"/>
    <w:rsid w:val="00EF4FB0"/>
    <w:rsid w:val="00F8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6CFED"/>
  <w15:chartTrackingRefBased/>
  <w15:docId w15:val="{5C962C2B-29B9-4B3B-8ED9-04EFB947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9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40F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0F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0F9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0F9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40F9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40F9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40F9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40F9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40F9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F9D"/>
    <w:rPr>
      <w:rFonts w:eastAsiaTheme="majorEastAsia" w:cstheme="majorBidi"/>
      <w:color w:val="272727" w:themeColor="text1" w:themeTint="D8"/>
    </w:rPr>
  </w:style>
  <w:style w:type="paragraph" w:styleId="Title">
    <w:name w:val="Title"/>
    <w:basedOn w:val="Normal"/>
    <w:next w:val="Normal"/>
    <w:link w:val="TitleChar"/>
    <w:uiPriority w:val="10"/>
    <w:qFormat/>
    <w:rsid w:val="00B40F9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0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F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0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F9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40F9D"/>
    <w:rPr>
      <w:i/>
      <w:iCs/>
      <w:color w:val="404040" w:themeColor="text1" w:themeTint="BF"/>
    </w:rPr>
  </w:style>
  <w:style w:type="paragraph" w:styleId="ListParagraph">
    <w:name w:val="List Paragraph"/>
    <w:basedOn w:val="Normal"/>
    <w:uiPriority w:val="34"/>
    <w:qFormat/>
    <w:rsid w:val="00B40F9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40F9D"/>
    <w:rPr>
      <w:i/>
      <w:iCs/>
      <w:color w:val="0F4761" w:themeColor="accent1" w:themeShade="BF"/>
    </w:rPr>
  </w:style>
  <w:style w:type="paragraph" w:styleId="IntenseQuote">
    <w:name w:val="Intense Quote"/>
    <w:basedOn w:val="Normal"/>
    <w:next w:val="Normal"/>
    <w:link w:val="IntenseQuoteChar"/>
    <w:uiPriority w:val="30"/>
    <w:qFormat/>
    <w:rsid w:val="00B40F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40F9D"/>
    <w:rPr>
      <w:i/>
      <w:iCs/>
      <w:color w:val="0F4761" w:themeColor="accent1" w:themeShade="BF"/>
    </w:rPr>
  </w:style>
  <w:style w:type="character" w:styleId="IntenseReference">
    <w:name w:val="Intense Reference"/>
    <w:basedOn w:val="DefaultParagraphFont"/>
    <w:uiPriority w:val="32"/>
    <w:qFormat/>
    <w:rsid w:val="00B40F9D"/>
    <w:rPr>
      <w:b/>
      <w:bCs/>
      <w:smallCaps/>
      <w:color w:val="0F4761" w:themeColor="accent1" w:themeShade="BF"/>
      <w:spacing w:val="5"/>
    </w:rPr>
  </w:style>
  <w:style w:type="paragraph" w:styleId="Header">
    <w:name w:val="header"/>
    <w:basedOn w:val="Normal"/>
    <w:link w:val="HeaderChar"/>
    <w:uiPriority w:val="99"/>
    <w:unhideWhenUsed/>
    <w:rsid w:val="00B40F9D"/>
    <w:pPr>
      <w:tabs>
        <w:tab w:val="center" w:pos="4680"/>
        <w:tab w:val="right" w:pos="9360"/>
      </w:tabs>
    </w:pPr>
  </w:style>
  <w:style w:type="character" w:customStyle="1" w:styleId="HeaderChar">
    <w:name w:val="Header Char"/>
    <w:basedOn w:val="DefaultParagraphFont"/>
    <w:link w:val="Header"/>
    <w:uiPriority w:val="99"/>
    <w:rsid w:val="00B40F9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40F9D"/>
    <w:pPr>
      <w:tabs>
        <w:tab w:val="center" w:pos="4680"/>
        <w:tab w:val="right" w:pos="9360"/>
      </w:tabs>
    </w:pPr>
  </w:style>
  <w:style w:type="character" w:customStyle="1" w:styleId="FooterChar">
    <w:name w:val="Footer Char"/>
    <w:basedOn w:val="DefaultParagraphFont"/>
    <w:link w:val="Footer"/>
    <w:uiPriority w:val="99"/>
    <w:rsid w:val="00B40F9D"/>
    <w:rPr>
      <w:rFonts w:ascii="Times New Roman" w:eastAsia="Times New Roman" w:hAnsi="Times New Roman" w:cs="Times New Roman"/>
      <w:kern w:val="0"/>
      <w14:ligatures w14:val="none"/>
    </w:rPr>
  </w:style>
  <w:style w:type="paragraph" w:styleId="NoSpacing">
    <w:name w:val="No Spacing"/>
    <w:uiPriority w:val="1"/>
    <w:qFormat/>
    <w:rsid w:val="00B40F9D"/>
    <w:pPr>
      <w:spacing w:after="0" w:line="240" w:lineRule="auto"/>
    </w:pPr>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4C1FC8"/>
    <w:pPr>
      <w:spacing w:after="120"/>
      <w:ind w:left="360"/>
    </w:pPr>
    <w:rPr>
      <w:sz w:val="16"/>
      <w:szCs w:val="16"/>
    </w:rPr>
  </w:style>
  <w:style w:type="character" w:customStyle="1" w:styleId="BodyTextIndent3Char">
    <w:name w:val="Body Text Indent 3 Char"/>
    <w:basedOn w:val="DefaultParagraphFont"/>
    <w:link w:val="BodyTextIndent3"/>
    <w:rsid w:val="004C1FC8"/>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stad@lacrossecounty.org" TargetMode="External"/><Relationship Id="rId3" Type="http://schemas.openxmlformats.org/officeDocument/2006/relationships/webSettings" Target="webSettings.xml"/><Relationship Id="rId7" Type="http://schemas.openxmlformats.org/officeDocument/2006/relationships/hyperlink" Target="http://www.co.la-crosse.wi.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la-crosse.wi.us/RFP/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Tschumper</dc:creator>
  <cp:keywords/>
  <dc:description/>
  <cp:lastModifiedBy>Catherine Tschumper</cp:lastModifiedBy>
  <cp:revision>2</cp:revision>
  <cp:lastPrinted>2025-08-19T12:21:00Z</cp:lastPrinted>
  <dcterms:created xsi:type="dcterms:W3CDTF">2025-08-19T15:11:00Z</dcterms:created>
  <dcterms:modified xsi:type="dcterms:W3CDTF">2025-08-19T15:11:00Z</dcterms:modified>
</cp:coreProperties>
</file>