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23"/>
        <w:gridCol w:w="157"/>
        <w:gridCol w:w="2768"/>
        <w:gridCol w:w="68"/>
        <w:gridCol w:w="2699"/>
        <w:gridCol w:w="45"/>
        <w:gridCol w:w="743"/>
        <w:gridCol w:w="990"/>
        <w:gridCol w:w="990"/>
      </w:tblGrid>
      <w:tr w:rsidR="00E35308" w:rsidRPr="005C15C7" w:rsidTr="008F300A">
        <w:trPr>
          <w:trHeight w:val="533"/>
        </w:trPr>
        <w:tc>
          <w:tcPr>
            <w:tcW w:w="1687" w:type="dxa"/>
            <w:vMerge w:val="restart"/>
            <w:vAlign w:val="bottom"/>
          </w:tcPr>
          <w:p w:rsidR="00E35308" w:rsidRPr="005C15C7" w:rsidRDefault="006C554B" w:rsidP="006C554B">
            <w:pPr>
              <w:pStyle w:val="Header"/>
              <w:rPr>
                <w:b/>
                <w:sz w:val="18"/>
                <w:szCs w:val="18"/>
              </w:rPr>
            </w:pPr>
            <w:r>
              <w:rPr>
                <w:noProof/>
              </w:rPr>
              <w:drawing>
                <wp:anchor distT="0" distB="0" distL="114300" distR="114300" simplePos="0" relativeHeight="251667968" behindDoc="1" locked="0" layoutInCell="1" allowOverlap="1" wp14:anchorId="098EC841" wp14:editId="45A5150B">
                  <wp:simplePos x="0" y="0"/>
                  <wp:positionH relativeFrom="column">
                    <wp:posOffset>5715</wp:posOffset>
                  </wp:positionH>
                  <wp:positionV relativeFrom="paragraph">
                    <wp:posOffset>-1270</wp:posOffset>
                  </wp:positionV>
                  <wp:extent cx="998855"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CRIC Logo.jpg"/>
                          <pic:cNvPicPr/>
                        </pic:nvPicPr>
                        <pic:blipFill rotWithShape="1">
                          <a:blip r:embed="rId8" cstate="print">
                            <a:extLst>
                              <a:ext uri="{28A0092B-C50C-407E-A947-70E740481C1C}">
                                <a14:useLocalDpi xmlns:a14="http://schemas.microsoft.com/office/drawing/2010/main" val="0"/>
                              </a:ext>
                            </a:extLst>
                          </a:blip>
                          <a:srcRect l="19873" t="10158" r="19869" b="17947"/>
                          <a:stretch/>
                        </pic:blipFill>
                        <pic:spPr bwMode="auto">
                          <a:xfrm>
                            <a:off x="0" y="0"/>
                            <a:ext cx="9988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383" w:type="dxa"/>
            <w:gridSpan w:val="9"/>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F300A">
        <w:trPr>
          <w:trHeight w:val="443"/>
        </w:trPr>
        <w:tc>
          <w:tcPr>
            <w:tcW w:w="1687" w:type="dxa"/>
            <w:vMerge/>
          </w:tcPr>
          <w:p w:rsidR="00E35308" w:rsidRPr="005C15C7" w:rsidRDefault="00E35308" w:rsidP="00941E30">
            <w:pPr>
              <w:pStyle w:val="Header"/>
              <w:spacing w:before="120"/>
              <w:jc w:val="center"/>
            </w:pPr>
          </w:p>
        </w:tc>
        <w:tc>
          <w:tcPr>
            <w:tcW w:w="9383" w:type="dxa"/>
            <w:gridSpan w:val="9"/>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8F300A">
        <w:trPr>
          <w:trHeight w:val="521"/>
        </w:trPr>
        <w:tc>
          <w:tcPr>
            <w:tcW w:w="1687" w:type="dxa"/>
            <w:vMerge/>
          </w:tcPr>
          <w:p w:rsidR="00E35308" w:rsidRPr="005C15C7" w:rsidRDefault="00E35308" w:rsidP="00941E30">
            <w:pPr>
              <w:pStyle w:val="Header"/>
              <w:spacing w:before="120"/>
              <w:jc w:val="center"/>
            </w:pPr>
          </w:p>
        </w:tc>
        <w:tc>
          <w:tcPr>
            <w:tcW w:w="9383" w:type="dxa"/>
            <w:gridSpan w:val="9"/>
            <w:vAlign w:val="center"/>
          </w:tcPr>
          <w:p w:rsidR="00E35308" w:rsidRPr="00595437" w:rsidRDefault="00672A94" w:rsidP="006C554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8F300A">
        <w:trPr>
          <w:trHeight w:val="413"/>
        </w:trPr>
        <w:tc>
          <w:tcPr>
            <w:tcW w:w="1687"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403" w:type="dxa"/>
            <w:gridSpan w:val="7"/>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F300A">
        <w:trPr>
          <w:trHeight w:val="533"/>
        </w:trPr>
        <w:tc>
          <w:tcPr>
            <w:tcW w:w="1687"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567DD9" w:rsidP="006C554B">
            <w:pPr>
              <w:jc w:val="center"/>
              <w:rPr>
                <w:rFonts w:eastAsia="Arial Unicode MS"/>
                <w:sz w:val="22"/>
                <w:szCs w:val="22"/>
              </w:rPr>
            </w:pPr>
            <w:r>
              <w:rPr>
                <w:rFonts w:eastAsia="Arial Unicode MS"/>
                <w:sz w:val="22"/>
                <w:szCs w:val="22"/>
              </w:rPr>
              <w:t>July</w:t>
            </w:r>
            <w:r w:rsidR="00942B53">
              <w:rPr>
                <w:rFonts w:eastAsia="Arial Unicode MS"/>
                <w:sz w:val="22"/>
                <w:szCs w:val="22"/>
              </w:rPr>
              <w:t xml:space="preserve"> 13</w:t>
            </w:r>
            <w:r w:rsidR="008E013B" w:rsidRPr="008E013B">
              <w:rPr>
                <w:rFonts w:eastAsia="Arial Unicode MS"/>
                <w:sz w:val="22"/>
                <w:szCs w:val="22"/>
                <w:vertAlign w:val="superscript"/>
              </w:rPr>
              <w:t>th</w:t>
            </w:r>
            <w:r w:rsidR="008E013B">
              <w:rPr>
                <w:rFonts w:eastAsia="Arial Unicode MS"/>
                <w:sz w:val="22"/>
                <w:szCs w:val="22"/>
              </w:rPr>
              <w:t xml:space="preserve">, </w:t>
            </w:r>
            <w:r w:rsidR="00964E42">
              <w:rPr>
                <w:rFonts w:eastAsia="Arial Unicode MS"/>
                <w:sz w:val="22"/>
                <w:szCs w:val="22"/>
              </w:rPr>
              <w:t>201</w:t>
            </w:r>
            <w:r w:rsidR="00E23DF1">
              <w:rPr>
                <w:rFonts w:eastAsia="Arial Unicode MS"/>
                <w:sz w:val="22"/>
                <w:szCs w:val="22"/>
              </w:rPr>
              <w:t>7</w:t>
            </w:r>
          </w:p>
        </w:tc>
        <w:tc>
          <w:tcPr>
            <w:tcW w:w="7403" w:type="dxa"/>
            <w:gridSpan w:val="7"/>
          </w:tcPr>
          <w:p w:rsidR="00567DD9" w:rsidRPr="00304259" w:rsidRDefault="00567DD9" w:rsidP="00567DD9">
            <w:pPr>
              <w:spacing w:before="120"/>
              <w:jc w:val="center"/>
              <w:rPr>
                <w:rFonts w:eastAsia="Arial Unicode MS"/>
                <w:sz w:val="22"/>
                <w:szCs w:val="22"/>
              </w:rPr>
            </w:pPr>
            <w:r w:rsidRPr="00304259">
              <w:rPr>
                <w:rFonts w:eastAsia="Arial Unicode MS"/>
                <w:sz w:val="22"/>
                <w:szCs w:val="22"/>
              </w:rPr>
              <w:t>Gundersen Health System–East Building</w:t>
            </w:r>
            <w:r>
              <w:rPr>
                <w:rFonts w:eastAsia="Arial Unicode MS"/>
                <w:sz w:val="22"/>
                <w:szCs w:val="22"/>
              </w:rPr>
              <w:t>,</w:t>
            </w:r>
            <w:r w:rsidRPr="00304259">
              <w:rPr>
                <w:rFonts w:eastAsia="Arial Unicode MS"/>
                <w:sz w:val="22"/>
                <w:szCs w:val="22"/>
              </w:rPr>
              <w:t xml:space="preserve"> </w:t>
            </w:r>
            <w:r w:rsidRPr="00304259">
              <w:rPr>
                <w:sz w:val="22"/>
                <w:szCs w:val="22"/>
              </w:rPr>
              <w:t>724 Denton Street</w:t>
            </w:r>
            <w:r w:rsidRPr="00304259">
              <w:rPr>
                <w:rFonts w:eastAsia="Arial Unicode MS"/>
                <w:sz w:val="22"/>
                <w:szCs w:val="22"/>
              </w:rPr>
              <w:t xml:space="preserve"> – La Crosse</w:t>
            </w:r>
          </w:p>
          <w:p w:rsidR="007D53F5" w:rsidRPr="00EE65C2" w:rsidRDefault="00567DD9" w:rsidP="00567DD9">
            <w:pPr>
              <w:jc w:val="center"/>
              <w:rPr>
                <w:rFonts w:eastAsia="Arial Unicode MS"/>
                <w:sz w:val="22"/>
                <w:szCs w:val="22"/>
              </w:rPr>
            </w:pPr>
            <w:r w:rsidRPr="00304259">
              <w:rPr>
                <w:rFonts w:eastAsia="Arial Unicode MS"/>
                <w:sz w:val="22"/>
                <w:szCs w:val="22"/>
              </w:rPr>
              <w:t>Neuro-A Conference Room – 3</w:t>
            </w:r>
            <w:r w:rsidRPr="00304259">
              <w:rPr>
                <w:rFonts w:eastAsia="Arial Unicode MS"/>
                <w:sz w:val="22"/>
                <w:szCs w:val="22"/>
                <w:vertAlign w:val="superscript"/>
              </w:rPr>
              <w:t>rd</w:t>
            </w:r>
            <w:r w:rsidRPr="00304259">
              <w:rPr>
                <w:rFonts w:eastAsia="Arial Unicode MS"/>
                <w:sz w:val="22"/>
                <w:szCs w:val="22"/>
              </w:rPr>
              <w:t xml:space="preserve"> Floor</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220CEC" w:rsidP="008C3027">
            <w:pPr>
              <w:spacing w:before="120"/>
              <w:jc w:val="center"/>
              <w:rPr>
                <w:rFonts w:eastAsia="Arial Unicode MS"/>
                <w:sz w:val="22"/>
                <w:szCs w:val="22"/>
              </w:rPr>
            </w:pPr>
            <w:r>
              <w:rPr>
                <w:rFonts w:eastAsia="Arial Unicode MS"/>
                <w:sz w:val="22"/>
                <w:szCs w:val="22"/>
              </w:rPr>
              <w:t>2:3</w:t>
            </w:r>
            <w:r w:rsidR="00845CB7" w:rsidRPr="00595437">
              <w:rPr>
                <w:rFonts w:eastAsia="Arial Unicode MS"/>
                <w:sz w:val="22"/>
                <w:szCs w:val="22"/>
              </w:rPr>
              <w:t>0</w:t>
            </w:r>
            <w:r w:rsidR="00D04697" w:rsidRPr="00595437">
              <w:rPr>
                <w:rFonts w:eastAsia="Arial Unicode MS"/>
                <w:sz w:val="22"/>
                <w:szCs w:val="22"/>
              </w:rPr>
              <w:t xml:space="preserve"> p</w:t>
            </w:r>
            <w:r w:rsidR="00AC414D" w:rsidRPr="00595437">
              <w:rPr>
                <w:rFonts w:eastAsia="Arial Unicode MS"/>
                <w:sz w:val="22"/>
                <w:szCs w:val="22"/>
              </w:rPr>
              <w:t>m</w:t>
            </w:r>
          </w:p>
        </w:tc>
      </w:tr>
      <w:tr w:rsidR="008F300A" w:rsidRPr="005C15C7" w:rsidTr="008F300A">
        <w:trPr>
          <w:trHeight w:val="533"/>
        </w:trPr>
        <w:tc>
          <w:tcPr>
            <w:tcW w:w="1687" w:type="dxa"/>
          </w:tcPr>
          <w:p w:rsidR="008F300A" w:rsidRPr="008F300A" w:rsidRDefault="008F300A" w:rsidP="008F300A">
            <w:pPr>
              <w:rPr>
                <w:color w:val="000000"/>
              </w:rPr>
            </w:pPr>
            <w:r>
              <w:rPr>
                <w:noProof/>
                <w:sz w:val="22"/>
                <w:szCs w:val="22"/>
              </w:rPr>
              <w:drawing>
                <wp:anchor distT="0" distB="0" distL="114300" distR="114300" simplePos="0" relativeHeight="251670016" behindDoc="1" locked="0" layoutInCell="1" allowOverlap="1" wp14:anchorId="6BBA0523" wp14:editId="5A6412B0">
                  <wp:simplePos x="0" y="0"/>
                  <wp:positionH relativeFrom="column">
                    <wp:posOffset>200522</wp:posOffset>
                  </wp:positionH>
                  <wp:positionV relativeFrom="paragraph">
                    <wp:posOffset>77497</wp:posOffset>
                  </wp:positionV>
                  <wp:extent cx="612140" cy="526415"/>
                  <wp:effectExtent l="0" t="0" r="0" b="6985"/>
                  <wp:wrapTight wrapText="bothSides">
                    <wp:wrapPolygon edited="0">
                      <wp:start x="672" y="0"/>
                      <wp:lineTo x="0" y="2345"/>
                      <wp:lineTo x="0" y="8598"/>
                      <wp:lineTo x="1344" y="14852"/>
                      <wp:lineTo x="11427" y="21105"/>
                      <wp:lineTo x="14788" y="21105"/>
                      <wp:lineTo x="17477" y="21105"/>
                      <wp:lineTo x="20838" y="19542"/>
                      <wp:lineTo x="20838" y="11725"/>
                      <wp:lineTo x="6050" y="0"/>
                      <wp:lineTo x="672"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9383" w:type="dxa"/>
            <w:gridSpan w:val="9"/>
          </w:tcPr>
          <w:p w:rsidR="008F300A" w:rsidRPr="008F300A" w:rsidRDefault="008F300A" w:rsidP="008F300A">
            <w:r w:rsidRPr="008F300A">
              <w:rPr>
                <w:b/>
              </w:rPr>
              <w:t>Teleconference</w:t>
            </w:r>
            <w:r w:rsidRPr="008F300A">
              <w:t xml:space="preserve">: </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Within GHS – call 50994 and enter meeting number 53332#.</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Local - call (608) 775-0994 and enter meeting number 53332#.</w:t>
            </w:r>
          </w:p>
          <w:p w:rsidR="008F300A" w:rsidRPr="008F300A" w:rsidRDefault="008F300A" w:rsidP="008F300A">
            <w:pPr>
              <w:pStyle w:val="ListParagraph"/>
              <w:numPr>
                <w:ilvl w:val="0"/>
                <w:numId w:val="27"/>
              </w:numPr>
              <w:rPr>
                <w:color w:val="000000"/>
              </w:rPr>
            </w:pPr>
            <w:r w:rsidRPr="008F300A">
              <w:rPr>
                <w:rFonts w:ascii="Times New Roman" w:hAnsi="Times New Roman"/>
                <w:color w:val="000000"/>
                <w:sz w:val="20"/>
                <w:szCs w:val="20"/>
              </w:rPr>
              <w:t>Long distance – call (800) 236-0019 and enter meeting number 53332#</w:t>
            </w:r>
          </w:p>
        </w:tc>
      </w:tr>
      <w:tr w:rsidR="006717CB" w:rsidRPr="005C15C7" w:rsidTr="00220CEC">
        <w:trPr>
          <w:trHeight w:val="431"/>
        </w:trPr>
        <w:tc>
          <w:tcPr>
            <w:tcW w:w="2610" w:type="dxa"/>
            <w:gridSpan w:val="2"/>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3"/>
          </w:tcPr>
          <w:p w:rsidR="006717CB" w:rsidRPr="00595437" w:rsidRDefault="00381820" w:rsidP="00E115FB">
            <w:pPr>
              <w:spacing w:before="120"/>
              <w:jc w:val="center"/>
              <w:rPr>
                <w:rFonts w:eastAsia="Arial Unicode MS"/>
                <w:bCs/>
                <w:sz w:val="22"/>
                <w:szCs w:val="22"/>
              </w:rPr>
            </w:pPr>
            <w:r>
              <w:rPr>
                <w:rFonts w:eastAsia="Arial Unicode MS"/>
                <w:bCs/>
                <w:sz w:val="22"/>
                <w:szCs w:val="22"/>
              </w:rPr>
              <w:t>Bryany Weigel</w:t>
            </w:r>
          </w:p>
        </w:tc>
        <w:tc>
          <w:tcPr>
            <w:tcW w:w="2744" w:type="dxa"/>
            <w:gridSpan w:val="2"/>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723" w:type="dxa"/>
            <w:gridSpan w:val="3"/>
          </w:tcPr>
          <w:p w:rsidR="006717CB" w:rsidRPr="00595437" w:rsidRDefault="00D04F3E" w:rsidP="004D48E5">
            <w:pPr>
              <w:spacing w:before="120"/>
              <w:jc w:val="center"/>
              <w:rPr>
                <w:rFonts w:eastAsia="Arial Unicode MS"/>
                <w:bCs/>
                <w:sz w:val="22"/>
                <w:szCs w:val="22"/>
              </w:rPr>
            </w:pPr>
            <w:r>
              <w:rPr>
                <w:rFonts w:eastAsia="Arial Unicode MS"/>
                <w:bCs/>
                <w:sz w:val="22"/>
                <w:szCs w:val="22"/>
              </w:rPr>
              <w:t>Bryany Weigel</w:t>
            </w:r>
            <w:r w:rsidR="00220CEC">
              <w:rPr>
                <w:rFonts w:eastAsia="Arial Unicode MS"/>
                <w:bCs/>
                <w:sz w:val="22"/>
                <w:szCs w:val="22"/>
              </w:rPr>
              <w:t>/Joe Larson</w:t>
            </w:r>
          </w:p>
        </w:tc>
      </w:tr>
      <w:tr w:rsidR="006436F9" w:rsidRPr="005C15C7" w:rsidTr="00ED2920">
        <w:trPr>
          <w:trHeight w:val="485"/>
        </w:trPr>
        <w:tc>
          <w:tcPr>
            <w:tcW w:w="11070" w:type="dxa"/>
            <w:gridSpan w:val="10"/>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203867" w:rsidRPr="005C15C7" w:rsidTr="00567DD9">
        <w:trPr>
          <w:trHeight w:val="539"/>
        </w:trPr>
        <w:tc>
          <w:tcPr>
            <w:tcW w:w="2767" w:type="dxa"/>
            <w:gridSpan w:val="3"/>
            <w:tcBorders>
              <w:bottom w:val="single" w:sz="4" w:space="0" w:color="auto"/>
              <w:right w:val="single" w:sz="4" w:space="0" w:color="auto"/>
            </w:tcBorders>
          </w:tcPr>
          <w:p w:rsidR="00D04F3E" w:rsidRDefault="00220CEC" w:rsidP="00EE5617">
            <w:pPr>
              <w:rPr>
                <w:sz w:val="18"/>
                <w:szCs w:val="18"/>
              </w:rPr>
            </w:pPr>
            <w:r>
              <w:rPr>
                <w:sz w:val="18"/>
                <w:szCs w:val="18"/>
              </w:rPr>
              <w:t>James Zanto – State of WI Imm</w:t>
            </w:r>
          </w:p>
          <w:p w:rsidR="00220CEC" w:rsidRDefault="00220CEC" w:rsidP="00EE5617">
            <w:pPr>
              <w:rPr>
                <w:sz w:val="18"/>
                <w:szCs w:val="18"/>
              </w:rPr>
            </w:pPr>
            <w:r>
              <w:rPr>
                <w:sz w:val="18"/>
                <w:szCs w:val="18"/>
              </w:rPr>
              <w:t>Maggie Traastad – GHP</w:t>
            </w:r>
          </w:p>
          <w:p w:rsidR="00220CEC" w:rsidRDefault="00220CEC" w:rsidP="00EE5617">
            <w:pPr>
              <w:rPr>
                <w:sz w:val="18"/>
                <w:szCs w:val="18"/>
              </w:rPr>
            </w:pPr>
            <w:r>
              <w:rPr>
                <w:sz w:val="18"/>
                <w:szCs w:val="18"/>
              </w:rPr>
              <w:t>Krista Thomas - Sanofi</w:t>
            </w:r>
          </w:p>
        </w:tc>
        <w:tc>
          <w:tcPr>
            <w:tcW w:w="2768" w:type="dxa"/>
            <w:tcBorders>
              <w:bottom w:val="single" w:sz="4" w:space="0" w:color="auto"/>
              <w:right w:val="single" w:sz="4" w:space="0" w:color="auto"/>
            </w:tcBorders>
          </w:tcPr>
          <w:p w:rsidR="00513663" w:rsidRDefault="00AC1DE4" w:rsidP="00E23DF1">
            <w:pPr>
              <w:rPr>
                <w:sz w:val="18"/>
                <w:szCs w:val="18"/>
              </w:rPr>
            </w:pPr>
            <w:r>
              <w:rPr>
                <w:sz w:val="18"/>
                <w:szCs w:val="18"/>
              </w:rPr>
              <w:t>Laura Petterson – SR AHEC</w:t>
            </w:r>
          </w:p>
          <w:p w:rsidR="00AC1DE4" w:rsidRDefault="00AC1DE4" w:rsidP="00E23DF1">
            <w:pPr>
              <w:rPr>
                <w:sz w:val="18"/>
                <w:szCs w:val="18"/>
              </w:rPr>
            </w:pPr>
            <w:r>
              <w:rPr>
                <w:sz w:val="18"/>
                <w:szCs w:val="18"/>
              </w:rPr>
              <w:t>Rick Cornforth – Medimmune</w:t>
            </w:r>
          </w:p>
          <w:p w:rsidR="00AC1DE4" w:rsidRPr="00D04F3E" w:rsidRDefault="00AC1DE4" w:rsidP="00E23DF1">
            <w:pPr>
              <w:rPr>
                <w:sz w:val="18"/>
                <w:szCs w:val="18"/>
              </w:rPr>
            </w:pPr>
            <w:r>
              <w:rPr>
                <w:sz w:val="18"/>
                <w:szCs w:val="18"/>
              </w:rPr>
              <w:t>Stephanie Dabrowski - Pfizer</w:t>
            </w:r>
          </w:p>
        </w:tc>
        <w:tc>
          <w:tcPr>
            <w:tcW w:w="2767" w:type="dxa"/>
            <w:gridSpan w:val="2"/>
            <w:tcBorders>
              <w:bottom w:val="single" w:sz="4" w:space="0" w:color="auto"/>
              <w:right w:val="single" w:sz="4" w:space="0" w:color="auto"/>
            </w:tcBorders>
          </w:tcPr>
          <w:p w:rsidR="00D04F3E" w:rsidRDefault="00AC1DE4" w:rsidP="00567DD9">
            <w:pPr>
              <w:rPr>
                <w:sz w:val="18"/>
                <w:szCs w:val="18"/>
              </w:rPr>
            </w:pPr>
            <w:r>
              <w:rPr>
                <w:sz w:val="18"/>
                <w:szCs w:val="18"/>
              </w:rPr>
              <w:t>Alan Barker – GSK</w:t>
            </w:r>
          </w:p>
          <w:p w:rsidR="00AC1DE4" w:rsidRDefault="00AC1DE4" w:rsidP="00567DD9">
            <w:pPr>
              <w:rPr>
                <w:sz w:val="18"/>
                <w:szCs w:val="18"/>
              </w:rPr>
            </w:pPr>
            <w:r>
              <w:rPr>
                <w:sz w:val="18"/>
                <w:szCs w:val="18"/>
              </w:rPr>
              <w:t>Scott Sullivan – GSK</w:t>
            </w:r>
          </w:p>
          <w:p w:rsidR="00AC1DE4" w:rsidRPr="00D04F3E" w:rsidRDefault="00AC1DE4" w:rsidP="00567DD9">
            <w:pPr>
              <w:rPr>
                <w:sz w:val="18"/>
                <w:szCs w:val="18"/>
              </w:rPr>
            </w:pPr>
            <w:r>
              <w:rPr>
                <w:sz w:val="18"/>
                <w:szCs w:val="18"/>
              </w:rPr>
              <w:t>Joe Larson – LCHD</w:t>
            </w:r>
          </w:p>
        </w:tc>
        <w:tc>
          <w:tcPr>
            <w:tcW w:w="2768" w:type="dxa"/>
            <w:gridSpan w:val="4"/>
            <w:tcBorders>
              <w:bottom w:val="single" w:sz="4" w:space="0" w:color="auto"/>
              <w:right w:val="single" w:sz="4" w:space="0" w:color="auto"/>
            </w:tcBorders>
          </w:tcPr>
          <w:p w:rsidR="002F5476" w:rsidRDefault="00AC1DE4" w:rsidP="00D04F3E">
            <w:pPr>
              <w:rPr>
                <w:sz w:val="18"/>
                <w:szCs w:val="18"/>
              </w:rPr>
            </w:pPr>
            <w:r>
              <w:rPr>
                <w:sz w:val="18"/>
                <w:szCs w:val="18"/>
              </w:rPr>
              <w:t>Bryany Weigel – LCHD</w:t>
            </w:r>
          </w:p>
          <w:p w:rsidR="00AC1DE4" w:rsidRDefault="00AC1DE4" w:rsidP="00D04F3E">
            <w:pPr>
              <w:rPr>
                <w:sz w:val="18"/>
                <w:szCs w:val="18"/>
              </w:rPr>
            </w:pPr>
            <w:r>
              <w:rPr>
                <w:sz w:val="18"/>
                <w:szCs w:val="18"/>
              </w:rPr>
              <w:t>Marilyn Michels – Gundersen</w:t>
            </w:r>
          </w:p>
          <w:p w:rsidR="00AC1DE4" w:rsidRPr="00D04F3E" w:rsidRDefault="00AC1DE4" w:rsidP="00D04F3E">
            <w:pPr>
              <w:rPr>
                <w:sz w:val="18"/>
                <w:szCs w:val="18"/>
              </w:rPr>
            </w:pPr>
            <w:r>
              <w:rPr>
                <w:sz w:val="18"/>
                <w:szCs w:val="18"/>
              </w:rPr>
              <w:t>Carolyn Burns - Merck</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29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58"/>
        <w:gridCol w:w="9089"/>
      </w:tblGrid>
      <w:tr w:rsidR="00D04F3E" w:rsidRPr="00DD18DF" w:rsidTr="006765C7">
        <w:trPr>
          <w:trHeight w:val="288"/>
        </w:trPr>
        <w:tc>
          <w:tcPr>
            <w:tcW w:w="886" w:type="pct"/>
          </w:tcPr>
          <w:p w:rsidR="00D04F3E" w:rsidRPr="00DD18DF" w:rsidRDefault="00D04F3E" w:rsidP="004266C3">
            <w:pPr>
              <w:spacing w:before="120" w:after="120"/>
              <w:jc w:val="center"/>
              <w:rPr>
                <w:rFonts w:eastAsia="Arial Unicode MS"/>
                <w:b/>
                <w:bCs/>
              </w:rPr>
            </w:pPr>
            <w:r w:rsidRPr="00DD18DF">
              <w:rPr>
                <w:b/>
                <w:bCs/>
              </w:rPr>
              <w:t>Items/Actions to Be Discussed</w:t>
            </w:r>
          </w:p>
        </w:tc>
        <w:tc>
          <w:tcPr>
            <w:tcW w:w="4114" w:type="pct"/>
          </w:tcPr>
          <w:p w:rsidR="00D04F3E" w:rsidRPr="00DD18DF" w:rsidRDefault="00D04F3E" w:rsidP="004266C3">
            <w:pPr>
              <w:spacing w:before="120" w:after="120"/>
              <w:jc w:val="center"/>
              <w:rPr>
                <w:b/>
                <w:bCs/>
              </w:rPr>
            </w:pPr>
            <w:r w:rsidRPr="00DD18DF">
              <w:rPr>
                <w:b/>
                <w:bCs/>
              </w:rPr>
              <w:t>Outcome/Notes</w:t>
            </w:r>
          </w:p>
        </w:tc>
      </w:tr>
      <w:tr w:rsidR="00A71C84" w:rsidRPr="00217B73" w:rsidTr="006765C7">
        <w:trPr>
          <w:trHeight w:val="20"/>
        </w:trPr>
        <w:tc>
          <w:tcPr>
            <w:tcW w:w="886" w:type="pct"/>
          </w:tcPr>
          <w:p w:rsidR="00A71C84" w:rsidRPr="00217B73" w:rsidRDefault="00A71C84" w:rsidP="00217B73">
            <w:pPr>
              <w:pStyle w:val="ListParagraph"/>
              <w:numPr>
                <w:ilvl w:val="0"/>
                <w:numId w:val="16"/>
              </w:numPr>
              <w:spacing w:before="120" w:after="120"/>
              <w:rPr>
                <w:rFonts w:ascii="Times New Roman" w:hAnsi="Times New Roman"/>
                <w:b/>
                <w:bCs/>
              </w:rPr>
            </w:pPr>
            <w:r w:rsidRPr="00217B73">
              <w:rPr>
                <w:rFonts w:ascii="Times New Roman" w:eastAsia="Arial Unicode MS" w:hAnsi="Times New Roman"/>
                <w:bCs/>
              </w:rPr>
              <w:t>I</w:t>
            </w:r>
            <w:r w:rsidR="00217B73" w:rsidRPr="00217B73">
              <w:rPr>
                <w:rFonts w:ascii="Times New Roman" w:eastAsia="Arial Unicode MS" w:hAnsi="Times New Roman"/>
                <w:bCs/>
              </w:rPr>
              <w:t>ntros</w:t>
            </w:r>
            <w:r w:rsidR="00E23DF1" w:rsidRPr="00217B73">
              <w:rPr>
                <w:rFonts w:ascii="Times New Roman" w:eastAsia="Arial Unicode MS" w:hAnsi="Times New Roman"/>
                <w:bCs/>
              </w:rPr>
              <w:t xml:space="preserve"> and review of </w:t>
            </w:r>
            <w:r w:rsidR="00217B73" w:rsidRPr="00217B73">
              <w:rPr>
                <w:rFonts w:ascii="Times New Roman" w:eastAsia="Arial Unicode MS" w:hAnsi="Times New Roman"/>
                <w:bCs/>
              </w:rPr>
              <w:t>4.</w:t>
            </w:r>
            <w:r w:rsidR="00E23DF1" w:rsidRPr="00217B73">
              <w:rPr>
                <w:rFonts w:ascii="Times New Roman" w:eastAsia="Arial Unicode MS" w:hAnsi="Times New Roman"/>
                <w:bCs/>
              </w:rPr>
              <w:t>17</w:t>
            </w:r>
            <w:r w:rsidR="00217B73" w:rsidRPr="00217B73">
              <w:rPr>
                <w:rFonts w:ascii="Times New Roman" w:eastAsia="Arial Unicode MS" w:hAnsi="Times New Roman"/>
                <w:bCs/>
              </w:rPr>
              <w:t xml:space="preserve"> Mtg</w:t>
            </w:r>
            <w:r w:rsidRPr="00217B73">
              <w:rPr>
                <w:rFonts w:ascii="Times New Roman" w:eastAsia="Arial Unicode MS" w:hAnsi="Times New Roman"/>
                <w:bCs/>
              </w:rPr>
              <w:t xml:space="preserve"> Minutes</w:t>
            </w:r>
          </w:p>
        </w:tc>
        <w:tc>
          <w:tcPr>
            <w:tcW w:w="4114" w:type="pct"/>
            <w:vAlign w:val="center"/>
          </w:tcPr>
          <w:p w:rsidR="00D04F3E" w:rsidRPr="00217B73" w:rsidRDefault="00DB5B2A" w:rsidP="00DB5B2A">
            <w:pPr>
              <w:rPr>
                <w:sz w:val="22"/>
                <w:szCs w:val="22"/>
              </w:rPr>
            </w:pPr>
            <w:r w:rsidRPr="00217B73">
              <w:rPr>
                <w:sz w:val="22"/>
                <w:szCs w:val="22"/>
              </w:rPr>
              <w:t>No updates/changes.</w:t>
            </w:r>
          </w:p>
        </w:tc>
      </w:tr>
      <w:tr w:rsidR="003D7030" w:rsidRPr="00217B73" w:rsidTr="006765C7">
        <w:trPr>
          <w:trHeight w:val="20"/>
        </w:trPr>
        <w:tc>
          <w:tcPr>
            <w:tcW w:w="886" w:type="pct"/>
          </w:tcPr>
          <w:p w:rsidR="003D7030" w:rsidRPr="00217B73" w:rsidRDefault="00D10A08" w:rsidP="005C2303">
            <w:pPr>
              <w:pStyle w:val="ListParagraph"/>
              <w:numPr>
                <w:ilvl w:val="0"/>
                <w:numId w:val="16"/>
              </w:numPr>
              <w:spacing w:before="120"/>
              <w:rPr>
                <w:rFonts w:ascii="Times New Roman" w:eastAsia="Arial Unicode MS" w:hAnsi="Times New Roman"/>
                <w:bCs/>
              </w:rPr>
            </w:pPr>
            <w:r w:rsidRPr="00217B73">
              <w:rPr>
                <w:rFonts w:ascii="Times New Roman" w:eastAsia="Arial Unicode MS" w:hAnsi="Times New Roman"/>
                <w:bCs/>
              </w:rPr>
              <w:t>Data Logger Thermometers – Jim Zanto</w:t>
            </w:r>
          </w:p>
        </w:tc>
        <w:tc>
          <w:tcPr>
            <w:tcW w:w="4114" w:type="pct"/>
          </w:tcPr>
          <w:p w:rsidR="00DB5B2A" w:rsidRPr="00217B73" w:rsidRDefault="00DB5B2A" w:rsidP="00DB5B2A">
            <w:pPr>
              <w:rPr>
                <w:color w:val="212121"/>
                <w:sz w:val="22"/>
                <w:szCs w:val="22"/>
              </w:rPr>
            </w:pPr>
            <w:r w:rsidRPr="00217B73">
              <w:rPr>
                <w:color w:val="212121"/>
                <w:sz w:val="22"/>
                <w:szCs w:val="22"/>
              </w:rPr>
              <w:t>Deadline is Jan. 1, 2018.  Must have data loggers on this date, even if places currently have valid, calibrated thermometers.  They can still be used, but cannot replace data loggers.</w:t>
            </w:r>
          </w:p>
          <w:p w:rsidR="00DB5B2A" w:rsidRPr="00217B73" w:rsidRDefault="00DB5B2A" w:rsidP="00DB5B2A">
            <w:pPr>
              <w:rPr>
                <w:color w:val="212121"/>
                <w:sz w:val="22"/>
                <w:szCs w:val="22"/>
              </w:rPr>
            </w:pPr>
            <w:r w:rsidRPr="00217B73">
              <w:rPr>
                <w:color w:val="212121"/>
                <w:sz w:val="22"/>
                <w:szCs w:val="22"/>
              </w:rPr>
              <w:t>Difference between data logg</w:t>
            </w:r>
            <w:r w:rsidR="00A94DE5" w:rsidRPr="00217B73">
              <w:rPr>
                <w:color w:val="212121"/>
                <w:sz w:val="22"/>
                <w:szCs w:val="22"/>
              </w:rPr>
              <w:t>ers and calibrated thermometers is</w:t>
            </w:r>
            <w:r w:rsidRPr="00217B73">
              <w:rPr>
                <w:color w:val="212121"/>
                <w:sz w:val="22"/>
                <w:szCs w:val="22"/>
              </w:rPr>
              <w:t xml:space="preserve"> the data logger is designed to take temperature readings at certain intervals around the clock and report that to the user.  Many loggers can graph data to make it easier for users to view.  Data loggers do have a certificate of calibration that must be carried with the probe, not the logger.  Probe will be in liquid just like the old calibrated thermometers.</w:t>
            </w:r>
          </w:p>
          <w:p w:rsidR="00DB5B2A" w:rsidRPr="00217B73" w:rsidRDefault="00DB5B2A" w:rsidP="00DB5B2A">
            <w:pPr>
              <w:rPr>
                <w:color w:val="212121"/>
                <w:sz w:val="22"/>
                <w:szCs w:val="22"/>
              </w:rPr>
            </w:pPr>
            <w:r w:rsidRPr="00217B73">
              <w:rPr>
                <w:color w:val="212121"/>
                <w:sz w:val="22"/>
                <w:szCs w:val="22"/>
              </w:rPr>
              <w:t>Data loggers additionally have</w:t>
            </w:r>
            <w:r w:rsidR="00785BFF" w:rsidRPr="00217B73">
              <w:rPr>
                <w:color w:val="212121"/>
                <w:sz w:val="22"/>
                <w:szCs w:val="22"/>
              </w:rPr>
              <w:t xml:space="preserve"> to have:</w:t>
            </w:r>
            <w:r w:rsidRPr="00217B73">
              <w:rPr>
                <w:color w:val="212121"/>
                <w:sz w:val="22"/>
                <w:szCs w:val="22"/>
              </w:rPr>
              <w:t xml:space="preserve"> an alarm for out of range temps, current min/max temp display, low battery life</w:t>
            </w:r>
            <w:r w:rsidR="00785BFF" w:rsidRPr="00217B73">
              <w:rPr>
                <w:color w:val="212121"/>
                <w:sz w:val="22"/>
                <w:szCs w:val="22"/>
              </w:rPr>
              <w:t xml:space="preserve"> indicator</w:t>
            </w:r>
            <w:r w:rsidRPr="00217B73">
              <w:rPr>
                <w:color w:val="212121"/>
                <w:sz w:val="22"/>
                <w:szCs w:val="22"/>
              </w:rPr>
              <w:t>, accuracy of 1 degree F or .5 degrees C, memory of at least 4,000 readings, programmable logging interval (ability to tell the computer how often to take a temperature reading).  Informal recommendation from the state is to have an interval set about every 30 minutes.</w:t>
            </w:r>
          </w:p>
          <w:p w:rsidR="00DB5B2A" w:rsidRPr="00217B73" w:rsidRDefault="00DB5B2A" w:rsidP="00DB5B2A">
            <w:pPr>
              <w:rPr>
                <w:color w:val="212121"/>
                <w:sz w:val="22"/>
                <w:szCs w:val="22"/>
              </w:rPr>
            </w:pPr>
            <w:r w:rsidRPr="00217B73">
              <w:rPr>
                <w:color w:val="212121"/>
                <w:sz w:val="22"/>
                <w:szCs w:val="22"/>
              </w:rPr>
              <w:t>Remote monitoring can be used as a data logger, as long as that remote monitoring meets the requirements (out of range alarm, min/max temps, etc.).  Jim will need to see that any remote monitoring system meets the minimal CDC requirements.</w:t>
            </w:r>
          </w:p>
          <w:p w:rsidR="003D7030" w:rsidRPr="00217B73" w:rsidRDefault="00DB5B2A" w:rsidP="00DB5B2A">
            <w:pPr>
              <w:rPr>
                <w:color w:val="212121"/>
                <w:sz w:val="22"/>
                <w:szCs w:val="22"/>
              </w:rPr>
            </w:pPr>
            <w:r w:rsidRPr="00217B73">
              <w:rPr>
                <w:color w:val="212121"/>
                <w:sz w:val="22"/>
                <w:szCs w:val="22"/>
              </w:rPr>
              <w:t>State has shown that setting the interval too fast may show false out of range temperatures.  There is no official State recommendations, however, on the interval setting.</w:t>
            </w:r>
          </w:p>
          <w:p w:rsidR="00785BFF" w:rsidRPr="00217B73" w:rsidRDefault="00785BFF" w:rsidP="00DB5B2A">
            <w:pPr>
              <w:rPr>
                <w:color w:val="212121"/>
                <w:sz w:val="22"/>
                <w:szCs w:val="22"/>
              </w:rPr>
            </w:pPr>
            <w:r w:rsidRPr="00217B73">
              <w:rPr>
                <w:color w:val="212121"/>
                <w:sz w:val="22"/>
                <w:szCs w:val="22"/>
              </w:rPr>
              <w:t>One question the State has been receiving is</w:t>
            </w:r>
            <w:r w:rsidR="00DF6C20">
              <w:rPr>
                <w:color w:val="212121"/>
                <w:sz w:val="22"/>
                <w:szCs w:val="22"/>
              </w:rPr>
              <w:t>,</w:t>
            </w:r>
            <w:r w:rsidRPr="00217B73">
              <w:rPr>
                <w:color w:val="212121"/>
                <w:sz w:val="22"/>
                <w:szCs w:val="22"/>
              </w:rPr>
              <w:t xml:space="preserve"> </w:t>
            </w:r>
            <w:r w:rsidR="00DF6C20">
              <w:rPr>
                <w:color w:val="212121"/>
                <w:sz w:val="22"/>
                <w:szCs w:val="22"/>
              </w:rPr>
              <w:t>“</w:t>
            </w:r>
            <w:r w:rsidRPr="00217B73">
              <w:rPr>
                <w:color w:val="212121"/>
                <w:sz w:val="22"/>
                <w:szCs w:val="22"/>
              </w:rPr>
              <w:t>what type of thermometer should we buy?</w:t>
            </w:r>
            <w:r w:rsidR="00DF6C20">
              <w:rPr>
                <w:color w:val="212121"/>
                <w:sz w:val="22"/>
                <w:szCs w:val="22"/>
              </w:rPr>
              <w:t>”</w:t>
            </w:r>
            <w:r w:rsidRPr="00217B73">
              <w:rPr>
                <w:color w:val="212121"/>
                <w:sz w:val="22"/>
                <w:szCs w:val="22"/>
              </w:rPr>
              <w:t xml:space="preserve"> There is a wide variety of prices on these thermometers and many have “lots of bells and whistles.” Jim states the VFC program will check what is minimally required by the CDC</w:t>
            </w:r>
            <w:r w:rsidR="006765C7" w:rsidRPr="00217B73">
              <w:rPr>
                <w:color w:val="212121"/>
                <w:sz w:val="22"/>
                <w:szCs w:val="22"/>
              </w:rPr>
              <w:t xml:space="preserve"> (</w:t>
            </w:r>
            <w:r w:rsidRPr="00217B73">
              <w:rPr>
                <w:color w:val="212121"/>
                <w:sz w:val="22"/>
                <w:szCs w:val="22"/>
              </w:rPr>
              <w:t xml:space="preserve">above). </w:t>
            </w:r>
          </w:p>
        </w:tc>
      </w:tr>
      <w:tr w:rsidR="00B61818" w:rsidRPr="00217B73" w:rsidTr="006765C7">
        <w:trPr>
          <w:trHeight w:val="20"/>
        </w:trPr>
        <w:tc>
          <w:tcPr>
            <w:tcW w:w="886" w:type="pct"/>
          </w:tcPr>
          <w:p w:rsidR="00B61818" w:rsidRPr="00217B73" w:rsidRDefault="00B61818" w:rsidP="005C2303">
            <w:pPr>
              <w:pStyle w:val="ListParagraph"/>
              <w:numPr>
                <w:ilvl w:val="0"/>
                <w:numId w:val="16"/>
              </w:numPr>
              <w:spacing w:before="120"/>
              <w:rPr>
                <w:rFonts w:ascii="Times New Roman" w:eastAsia="Arial Unicode MS" w:hAnsi="Times New Roman"/>
                <w:bCs/>
              </w:rPr>
            </w:pPr>
            <w:r w:rsidRPr="00217B73">
              <w:rPr>
                <w:rFonts w:ascii="Times New Roman" w:eastAsia="Arial Unicode MS" w:hAnsi="Times New Roman"/>
                <w:bCs/>
              </w:rPr>
              <w:t>WI Adult Imm Grant Wrap-up – WI County PHN’s</w:t>
            </w:r>
          </w:p>
          <w:p w:rsidR="00B61818" w:rsidRPr="00217B73" w:rsidRDefault="00B61818" w:rsidP="00B61818">
            <w:pPr>
              <w:rPr>
                <w:color w:val="212121"/>
                <w:sz w:val="22"/>
                <w:szCs w:val="22"/>
              </w:rPr>
            </w:pPr>
          </w:p>
          <w:p w:rsidR="00B61818" w:rsidRPr="00217B73" w:rsidRDefault="00B61818" w:rsidP="00B61818">
            <w:pPr>
              <w:rPr>
                <w:color w:val="212121"/>
                <w:sz w:val="22"/>
                <w:szCs w:val="22"/>
              </w:rPr>
            </w:pPr>
          </w:p>
        </w:tc>
        <w:tc>
          <w:tcPr>
            <w:tcW w:w="4114" w:type="pct"/>
          </w:tcPr>
          <w:p w:rsidR="003154F7" w:rsidRPr="00217B73" w:rsidRDefault="003154F7" w:rsidP="00B61818">
            <w:pPr>
              <w:rPr>
                <w:color w:val="212121"/>
                <w:sz w:val="22"/>
                <w:szCs w:val="22"/>
              </w:rPr>
            </w:pPr>
            <w:r w:rsidRPr="00217B73">
              <w:rPr>
                <w:color w:val="212121"/>
                <w:sz w:val="22"/>
                <w:szCs w:val="22"/>
              </w:rPr>
              <w:t xml:space="preserve">Bryany discussed efforts in </w:t>
            </w:r>
            <w:r w:rsidR="00B61818" w:rsidRPr="00217B73">
              <w:rPr>
                <w:color w:val="212121"/>
                <w:sz w:val="22"/>
                <w:szCs w:val="22"/>
              </w:rPr>
              <w:t>La Crosse</w:t>
            </w:r>
            <w:r w:rsidRPr="00217B73">
              <w:rPr>
                <w:color w:val="212121"/>
                <w:sz w:val="22"/>
                <w:szCs w:val="22"/>
              </w:rPr>
              <w:t xml:space="preserve"> County</w:t>
            </w:r>
            <w:r w:rsidR="00B93409" w:rsidRPr="00217B73">
              <w:rPr>
                <w:color w:val="212121"/>
                <w:sz w:val="22"/>
                <w:szCs w:val="22"/>
              </w:rPr>
              <w:t xml:space="preserve"> to protect against Shingles</w:t>
            </w:r>
            <w:r w:rsidRPr="00217B73">
              <w:rPr>
                <w:color w:val="212121"/>
                <w:sz w:val="22"/>
                <w:szCs w:val="22"/>
              </w:rPr>
              <w:t>:</w:t>
            </w:r>
          </w:p>
          <w:p w:rsidR="00B61818" w:rsidRPr="00217B73" w:rsidRDefault="003154F7" w:rsidP="00B93409">
            <w:pPr>
              <w:autoSpaceDE w:val="0"/>
              <w:autoSpaceDN w:val="0"/>
              <w:adjustRightInd w:val="0"/>
              <w:rPr>
                <w:sz w:val="22"/>
                <w:szCs w:val="22"/>
              </w:rPr>
            </w:pPr>
            <w:r w:rsidRPr="00217B73">
              <w:rPr>
                <w:sz w:val="22"/>
                <w:szCs w:val="22"/>
              </w:rPr>
              <w:t>When the grant started La Crosse had 37% of people greater than or equal to 60 y.o</w:t>
            </w:r>
            <w:r w:rsidR="00B93409" w:rsidRPr="00217B73">
              <w:rPr>
                <w:sz w:val="22"/>
                <w:szCs w:val="22"/>
              </w:rPr>
              <w:t>. who</w:t>
            </w:r>
            <w:r w:rsidRPr="00217B73">
              <w:rPr>
                <w:sz w:val="22"/>
                <w:szCs w:val="22"/>
              </w:rPr>
              <w:t xml:space="preserve"> had a Zoster </w:t>
            </w:r>
            <w:r w:rsidR="00B93409" w:rsidRPr="00217B73">
              <w:rPr>
                <w:sz w:val="22"/>
                <w:szCs w:val="22"/>
              </w:rPr>
              <w:t>on their WIR record. G</w:t>
            </w:r>
            <w:r w:rsidRPr="00217B73">
              <w:rPr>
                <w:sz w:val="22"/>
                <w:szCs w:val="22"/>
              </w:rPr>
              <w:t>oal was to increase the rate by 7%.</w:t>
            </w:r>
            <w:r w:rsidR="00B93409" w:rsidRPr="00217B73">
              <w:rPr>
                <w:sz w:val="22"/>
                <w:szCs w:val="22"/>
              </w:rPr>
              <w:t xml:space="preserve"> Objective in grant: </w:t>
            </w:r>
            <w:r w:rsidR="00B61818" w:rsidRPr="00217B73">
              <w:rPr>
                <w:sz w:val="22"/>
                <w:szCs w:val="22"/>
              </w:rPr>
              <w:t>By June 30, 2017, 44% of adults aged greater than or equal to 60 years residing in La Crosse County will have received a dose of zoster.</w:t>
            </w:r>
          </w:p>
          <w:p w:rsidR="00B93409" w:rsidRPr="00217B73" w:rsidRDefault="00B93409" w:rsidP="006449DE">
            <w:pPr>
              <w:autoSpaceDE w:val="0"/>
              <w:autoSpaceDN w:val="0"/>
              <w:adjustRightInd w:val="0"/>
              <w:rPr>
                <w:sz w:val="22"/>
                <w:szCs w:val="22"/>
              </w:rPr>
            </w:pPr>
            <w:r w:rsidRPr="00217B73">
              <w:rPr>
                <w:sz w:val="22"/>
                <w:szCs w:val="22"/>
              </w:rPr>
              <w:t>Activities:</w:t>
            </w:r>
          </w:p>
          <w:p w:rsidR="00B61818" w:rsidRPr="00217B73" w:rsidRDefault="00B93409" w:rsidP="006449DE">
            <w:pPr>
              <w:autoSpaceDE w:val="0"/>
              <w:autoSpaceDN w:val="0"/>
              <w:adjustRightInd w:val="0"/>
              <w:rPr>
                <w:sz w:val="22"/>
                <w:szCs w:val="22"/>
              </w:rPr>
            </w:pPr>
            <w:r w:rsidRPr="00217B73">
              <w:rPr>
                <w:sz w:val="22"/>
                <w:szCs w:val="22"/>
              </w:rPr>
              <w:t>Created and s</w:t>
            </w:r>
            <w:r w:rsidR="00B61818" w:rsidRPr="00217B73">
              <w:rPr>
                <w:sz w:val="22"/>
                <w:szCs w:val="22"/>
              </w:rPr>
              <w:t>ent a letter</w:t>
            </w:r>
            <w:r w:rsidRPr="00217B73">
              <w:rPr>
                <w:sz w:val="22"/>
                <w:szCs w:val="22"/>
              </w:rPr>
              <w:t xml:space="preserve"> (with 2 educational handouts)</w:t>
            </w:r>
            <w:r w:rsidR="00B61818" w:rsidRPr="00217B73">
              <w:rPr>
                <w:sz w:val="22"/>
                <w:szCs w:val="22"/>
              </w:rPr>
              <w:t xml:space="preserve"> to those born between January 1</w:t>
            </w:r>
            <w:r w:rsidR="00B61818" w:rsidRPr="00217B73">
              <w:rPr>
                <w:sz w:val="22"/>
                <w:szCs w:val="22"/>
                <w:vertAlign w:val="superscript"/>
              </w:rPr>
              <w:t>st</w:t>
            </w:r>
            <w:r w:rsidR="00B61818" w:rsidRPr="00217B73">
              <w:rPr>
                <w:sz w:val="22"/>
                <w:szCs w:val="22"/>
              </w:rPr>
              <w:t>, 1945, and June 30</w:t>
            </w:r>
            <w:r w:rsidR="00B61818" w:rsidRPr="00217B73">
              <w:rPr>
                <w:sz w:val="22"/>
                <w:szCs w:val="22"/>
                <w:vertAlign w:val="superscript"/>
              </w:rPr>
              <w:t>th</w:t>
            </w:r>
            <w:r w:rsidR="00B61818" w:rsidRPr="00217B73">
              <w:rPr>
                <w:sz w:val="22"/>
                <w:szCs w:val="22"/>
              </w:rPr>
              <w:t>, 1957. Sent out 8,586 letters. Also closed 1,328 records in WIR.</w:t>
            </w:r>
          </w:p>
          <w:p w:rsidR="00B61818" w:rsidRPr="00217B73" w:rsidRDefault="00B61818" w:rsidP="006449DE">
            <w:pPr>
              <w:autoSpaceDE w:val="0"/>
              <w:autoSpaceDN w:val="0"/>
              <w:adjustRightInd w:val="0"/>
              <w:rPr>
                <w:sz w:val="22"/>
                <w:szCs w:val="22"/>
              </w:rPr>
            </w:pPr>
            <w:r w:rsidRPr="00217B73">
              <w:rPr>
                <w:sz w:val="22"/>
                <w:szCs w:val="22"/>
              </w:rPr>
              <w:t>WIR report</w:t>
            </w:r>
            <w:r w:rsidR="00B93409" w:rsidRPr="00217B73">
              <w:rPr>
                <w:sz w:val="22"/>
                <w:szCs w:val="22"/>
              </w:rPr>
              <w:t xml:space="preserve"> run on 7/13/17 and we are at 42</w:t>
            </w:r>
            <w:r w:rsidRPr="00217B73">
              <w:rPr>
                <w:sz w:val="22"/>
                <w:szCs w:val="22"/>
              </w:rPr>
              <w:t xml:space="preserve">% of adults 60 and over have received a Zoster vaccination. </w:t>
            </w:r>
          </w:p>
          <w:p w:rsidR="00B61818" w:rsidRPr="00217B73" w:rsidRDefault="00B61818" w:rsidP="006449DE">
            <w:pPr>
              <w:autoSpaceDE w:val="0"/>
              <w:autoSpaceDN w:val="0"/>
              <w:adjustRightInd w:val="0"/>
              <w:rPr>
                <w:sz w:val="22"/>
                <w:szCs w:val="22"/>
              </w:rPr>
            </w:pPr>
          </w:p>
          <w:p w:rsidR="003154F7" w:rsidRPr="00217B73" w:rsidRDefault="003154F7" w:rsidP="00B61818">
            <w:pPr>
              <w:rPr>
                <w:sz w:val="22"/>
                <w:szCs w:val="22"/>
              </w:rPr>
            </w:pPr>
            <w:r w:rsidRPr="00217B73">
              <w:rPr>
                <w:sz w:val="22"/>
                <w:szCs w:val="22"/>
              </w:rPr>
              <w:lastRenderedPageBreak/>
              <w:t xml:space="preserve">Tina from </w:t>
            </w:r>
            <w:r w:rsidR="00B61818" w:rsidRPr="00217B73">
              <w:rPr>
                <w:sz w:val="22"/>
                <w:szCs w:val="22"/>
              </w:rPr>
              <w:t xml:space="preserve">Juneau </w:t>
            </w:r>
            <w:r w:rsidRPr="00217B73">
              <w:rPr>
                <w:sz w:val="22"/>
                <w:szCs w:val="22"/>
              </w:rPr>
              <w:t>s</w:t>
            </w:r>
            <w:r w:rsidR="006765C7" w:rsidRPr="00217B73">
              <w:rPr>
                <w:sz w:val="22"/>
                <w:szCs w:val="22"/>
              </w:rPr>
              <w:t>ent info</w:t>
            </w:r>
            <w:r w:rsidRPr="00217B73">
              <w:rPr>
                <w:sz w:val="22"/>
                <w:szCs w:val="22"/>
              </w:rPr>
              <w:t xml:space="preserve"> to Bryany about their objective</w:t>
            </w:r>
            <w:r w:rsidR="00B93409" w:rsidRPr="00217B73">
              <w:rPr>
                <w:sz w:val="22"/>
                <w:szCs w:val="22"/>
              </w:rPr>
              <w:t xml:space="preserve"> to protect against Pneumococcal Disease</w:t>
            </w:r>
            <w:r w:rsidRPr="00217B73">
              <w:rPr>
                <w:sz w:val="22"/>
                <w:szCs w:val="22"/>
              </w:rPr>
              <w:t>:</w:t>
            </w:r>
          </w:p>
          <w:p w:rsidR="00B61818" w:rsidRPr="00217B73" w:rsidRDefault="00B93409" w:rsidP="00B61818">
            <w:pPr>
              <w:rPr>
                <w:bCs/>
                <w:sz w:val="22"/>
                <w:szCs w:val="22"/>
              </w:rPr>
            </w:pPr>
            <w:r w:rsidRPr="00217B73">
              <w:rPr>
                <w:sz w:val="22"/>
                <w:szCs w:val="22"/>
              </w:rPr>
              <w:t xml:space="preserve">Objective in the grant: </w:t>
            </w:r>
            <w:r w:rsidR="00B61818" w:rsidRPr="00217B73">
              <w:rPr>
                <w:bCs/>
                <w:sz w:val="22"/>
                <w:szCs w:val="22"/>
              </w:rPr>
              <w:t>By 6/30/17, 31% adults aged greater than or equal to 65 years residing in Juneau County will have received a dose of PCV13 and PPSV23.</w:t>
            </w:r>
          </w:p>
          <w:p w:rsidR="00B61818" w:rsidRPr="00217B73" w:rsidRDefault="003154F7" w:rsidP="00B61818">
            <w:pPr>
              <w:rPr>
                <w:bCs/>
                <w:sz w:val="22"/>
                <w:szCs w:val="22"/>
              </w:rPr>
            </w:pPr>
            <w:r w:rsidRPr="00217B73">
              <w:rPr>
                <w:bCs/>
                <w:sz w:val="22"/>
                <w:szCs w:val="22"/>
              </w:rPr>
              <w:t>Activities:</w:t>
            </w:r>
          </w:p>
          <w:p w:rsidR="00B61818" w:rsidRPr="00217B73" w:rsidRDefault="00B61818" w:rsidP="00B61818">
            <w:pPr>
              <w:pStyle w:val="ListParagraph"/>
              <w:numPr>
                <w:ilvl w:val="0"/>
                <w:numId w:val="30"/>
              </w:numPr>
              <w:rPr>
                <w:rFonts w:ascii="Times New Roman" w:hAnsi="Times New Roman"/>
                <w:bCs/>
              </w:rPr>
            </w:pPr>
            <w:r w:rsidRPr="00217B73">
              <w:rPr>
                <w:rFonts w:ascii="Times New Roman" w:hAnsi="Times New Roman"/>
                <w:bCs/>
              </w:rPr>
              <w:t xml:space="preserve">Coordinated with 3 local nursing homes to implement standing orders for both pneumococcal vaccines. </w:t>
            </w:r>
          </w:p>
          <w:p w:rsidR="00B61818" w:rsidRPr="00217B73" w:rsidRDefault="00B61818" w:rsidP="00B61818">
            <w:pPr>
              <w:pStyle w:val="ListParagraph"/>
              <w:numPr>
                <w:ilvl w:val="0"/>
                <w:numId w:val="30"/>
              </w:numPr>
              <w:rPr>
                <w:rFonts w:ascii="Times New Roman" w:hAnsi="Times New Roman"/>
                <w:bCs/>
              </w:rPr>
            </w:pPr>
            <w:r w:rsidRPr="00217B73">
              <w:rPr>
                <w:rFonts w:ascii="Times New Roman" w:hAnsi="Times New Roman"/>
                <w:bCs/>
              </w:rPr>
              <w:t>Coordinated with Mile Bluff Medical Center for a system to ensure that policies and procedures are in place to address adult immunizations at all clinic visits.</w:t>
            </w:r>
          </w:p>
          <w:p w:rsidR="00B61818" w:rsidRPr="00217B73" w:rsidRDefault="00B61818" w:rsidP="00B61818">
            <w:pPr>
              <w:pStyle w:val="ListParagraph"/>
              <w:numPr>
                <w:ilvl w:val="0"/>
                <w:numId w:val="30"/>
              </w:numPr>
              <w:rPr>
                <w:rFonts w:ascii="Times New Roman" w:hAnsi="Times New Roman"/>
                <w:bCs/>
              </w:rPr>
            </w:pPr>
            <w:r w:rsidRPr="00217B73">
              <w:rPr>
                <w:rFonts w:ascii="Times New Roman" w:hAnsi="Times New Roman"/>
                <w:bCs/>
              </w:rPr>
              <w:t xml:space="preserve">Reminder letters to 64 &amp; 65 y/o within Juneau County to provide education and promote PCV13 &amp; PPSV23.  </w:t>
            </w:r>
          </w:p>
          <w:p w:rsidR="00B61818" w:rsidRPr="00217B73" w:rsidRDefault="00B61818" w:rsidP="00B61818">
            <w:pPr>
              <w:pStyle w:val="ListParagraph"/>
              <w:numPr>
                <w:ilvl w:val="0"/>
                <w:numId w:val="30"/>
              </w:numPr>
              <w:rPr>
                <w:rFonts w:ascii="Times New Roman" w:hAnsi="Times New Roman"/>
                <w:bCs/>
              </w:rPr>
            </w:pPr>
            <w:r w:rsidRPr="00217B73">
              <w:rPr>
                <w:rFonts w:ascii="Times New Roman" w:hAnsi="Times New Roman"/>
                <w:bCs/>
              </w:rPr>
              <w:t>Education to public at fall influenza clinics- looked up individuals in WIR and provided info on what pneumococcal vaccine they were due for, Aging newsletter article, posters and brochures to aging meal sites throughout the county.   Uses Pfizer’s toolkit “Be Wise”.</w:t>
            </w:r>
          </w:p>
          <w:p w:rsidR="003154F7" w:rsidRPr="00217B73" w:rsidRDefault="00B61818" w:rsidP="003154F7">
            <w:pPr>
              <w:pStyle w:val="ListParagraph"/>
              <w:numPr>
                <w:ilvl w:val="0"/>
                <w:numId w:val="30"/>
              </w:numPr>
              <w:rPr>
                <w:rFonts w:ascii="Times New Roman" w:hAnsi="Times New Roman"/>
                <w:bCs/>
              </w:rPr>
            </w:pPr>
            <w:r w:rsidRPr="00217B73">
              <w:rPr>
                <w:rFonts w:ascii="Times New Roman" w:hAnsi="Times New Roman"/>
                <w:bCs/>
              </w:rPr>
              <w:t>Attended CRIC Immunization Symposium in fall 2016 and spring 2017.  Attended Adult I</w:t>
            </w:r>
            <w:r w:rsidR="003154F7" w:rsidRPr="00217B73">
              <w:rPr>
                <w:rFonts w:ascii="Times New Roman" w:hAnsi="Times New Roman"/>
                <w:bCs/>
              </w:rPr>
              <w:t>mmunization Forum in April 2017.</w:t>
            </w:r>
          </w:p>
          <w:p w:rsidR="00B61818" w:rsidRPr="00217B73" w:rsidRDefault="003154F7" w:rsidP="003154F7">
            <w:pPr>
              <w:pStyle w:val="ListParagraph"/>
              <w:ind w:left="0"/>
              <w:rPr>
                <w:rFonts w:ascii="Times New Roman" w:hAnsi="Times New Roman"/>
              </w:rPr>
            </w:pPr>
            <w:r w:rsidRPr="00217B73">
              <w:rPr>
                <w:rFonts w:ascii="Times New Roman" w:hAnsi="Times New Roman"/>
                <w:bCs/>
              </w:rPr>
              <w:t xml:space="preserve">WIR report run </w:t>
            </w:r>
            <w:r w:rsidR="00B61818" w:rsidRPr="00217B73">
              <w:rPr>
                <w:rFonts w:ascii="Times New Roman" w:hAnsi="Times New Roman"/>
              </w:rPr>
              <w:t xml:space="preserve">06/30/2017 - </w:t>
            </w:r>
            <w:r w:rsidRPr="00217B73">
              <w:rPr>
                <w:rFonts w:ascii="Times New Roman" w:hAnsi="Times New Roman"/>
              </w:rPr>
              <w:t xml:space="preserve">36% </w:t>
            </w:r>
            <w:r w:rsidR="00B61818" w:rsidRPr="00217B73">
              <w:rPr>
                <w:rFonts w:ascii="Times New Roman" w:hAnsi="Times New Roman"/>
              </w:rPr>
              <w:t>met all benchmark criteria</w:t>
            </w:r>
            <w:r w:rsidR="00B93409" w:rsidRPr="00217B73">
              <w:rPr>
                <w:rFonts w:ascii="Times New Roman" w:hAnsi="Times New Roman"/>
              </w:rPr>
              <w:t xml:space="preserve">. </w:t>
            </w:r>
          </w:p>
          <w:p w:rsidR="00217B73" w:rsidRPr="00217B73" w:rsidRDefault="00217B73" w:rsidP="003154F7">
            <w:pPr>
              <w:pStyle w:val="ListParagraph"/>
              <w:ind w:left="0"/>
              <w:rPr>
                <w:rFonts w:ascii="Times New Roman" w:hAnsi="Times New Roman"/>
              </w:rPr>
            </w:pPr>
          </w:p>
          <w:p w:rsidR="00217B73" w:rsidRPr="00217B73" w:rsidRDefault="00217B73" w:rsidP="00217B73">
            <w:pPr>
              <w:rPr>
                <w:color w:val="000000"/>
                <w:sz w:val="22"/>
                <w:szCs w:val="22"/>
              </w:rPr>
            </w:pPr>
            <w:r w:rsidRPr="00217B73">
              <w:rPr>
                <w:sz w:val="22"/>
                <w:szCs w:val="22"/>
              </w:rPr>
              <w:t>Did recently hear from WI State Epi, Danielle, about WIR record clean up: “</w:t>
            </w:r>
            <w:r w:rsidRPr="00217B73">
              <w:rPr>
                <w:sz w:val="22"/>
                <w:szCs w:val="22"/>
              </w:rPr>
              <w:t>In regards to the ‘data dump’ from Vital Statistics, this is currently on our priority list. We are working with our contractor to make sure everything is accurate before we move forward with the data dump process for those who are deceased. It might take longer than expected because an issue has been identified in the process. We are hoping to have the ‘data dump’ ready by the fall, but it will all depend on how long it takes to resolve the issue.</w:t>
            </w:r>
            <w:r w:rsidRPr="00217B73">
              <w:rPr>
                <w:sz w:val="22"/>
                <w:szCs w:val="22"/>
              </w:rPr>
              <w:t>”</w:t>
            </w:r>
          </w:p>
        </w:tc>
      </w:tr>
      <w:tr w:rsidR="00484EFA" w:rsidRPr="00217B73" w:rsidTr="006765C7">
        <w:trPr>
          <w:trHeight w:val="20"/>
        </w:trPr>
        <w:tc>
          <w:tcPr>
            <w:tcW w:w="886" w:type="pct"/>
          </w:tcPr>
          <w:p w:rsidR="00484EFA" w:rsidRPr="00217B73" w:rsidRDefault="004F5B19" w:rsidP="00484EFA">
            <w:pPr>
              <w:pStyle w:val="ListParagraph"/>
              <w:numPr>
                <w:ilvl w:val="0"/>
                <w:numId w:val="16"/>
              </w:numPr>
              <w:spacing w:before="120"/>
              <w:rPr>
                <w:rFonts w:ascii="Times New Roman" w:eastAsia="Arial Unicode MS" w:hAnsi="Times New Roman"/>
                <w:bCs/>
              </w:rPr>
            </w:pPr>
            <w:r w:rsidRPr="00217B73">
              <w:rPr>
                <w:rFonts w:ascii="Times New Roman" w:eastAsia="Arial Unicode MS" w:hAnsi="Times New Roman"/>
                <w:bCs/>
              </w:rPr>
              <w:lastRenderedPageBreak/>
              <w:t>Financial Report</w:t>
            </w:r>
          </w:p>
        </w:tc>
        <w:tc>
          <w:tcPr>
            <w:tcW w:w="4114" w:type="pct"/>
          </w:tcPr>
          <w:p w:rsidR="00B93409" w:rsidRPr="00217B73" w:rsidRDefault="00B93409" w:rsidP="00484EFA">
            <w:pPr>
              <w:spacing w:before="120" w:after="120"/>
              <w:rPr>
                <w:rFonts w:eastAsia="Arial Unicode MS"/>
                <w:sz w:val="22"/>
                <w:szCs w:val="22"/>
              </w:rPr>
            </w:pPr>
            <w:r w:rsidRPr="00217B73">
              <w:rPr>
                <w:rFonts w:eastAsia="Arial Unicode MS"/>
                <w:sz w:val="22"/>
                <w:szCs w:val="22"/>
              </w:rPr>
              <w:t>Symposium fund: We have paid all our expenses for our Spring Symposium. Total expense</w:t>
            </w:r>
            <w:r w:rsidR="00492F52" w:rsidRPr="00217B73">
              <w:rPr>
                <w:rFonts w:eastAsia="Arial Unicode MS"/>
                <w:sz w:val="22"/>
                <w:szCs w:val="22"/>
              </w:rPr>
              <w:t>s</w:t>
            </w:r>
            <w:r w:rsidRPr="00217B73">
              <w:rPr>
                <w:rFonts w:eastAsia="Arial Unicode MS"/>
                <w:sz w:val="22"/>
                <w:szCs w:val="22"/>
              </w:rPr>
              <w:t xml:space="preserve"> were: $12,623.81. We received $7,415.58 from the State grant, $2,000 in vendor payments, and $3,673.74 from registrations. With our carry-over amount our Symposium fund ended with $1,493.57 in it</w:t>
            </w:r>
            <w:r w:rsidR="00492F52" w:rsidRPr="00217B73">
              <w:rPr>
                <w:rFonts w:eastAsia="Arial Unicode MS"/>
                <w:sz w:val="22"/>
                <w:szCs w:val="22"/>
              </w:rPr>
              <w:t>. W</w:t>
            </w:r>
            <w:r w:rsidRPr="00217B73">
              <w:rPr>
                <w:rFonts w:eastAsia="Arial Unicode MS"/>
                <w:sz w:val="22"/>
                <w:szCs w:val="22"/>
              </w:rPr>
              <w:t>e have already paid the down payment ($500) to the Waterfront for the next Symposium so we have $993.57 in our Symposium fund right now.</w:t>
            </w:r>
          </w:p>
          <w:p w:rsidR="00484EFA" w:rsidRPr="00217B73" w:rsidRDefault="00492F52" w:rsidP="00484EFA">
            <w:pPr>
              <w:spacing w:before="120" w:after="120"/>
              <w:rPr>
                <w:rFonts w:eastAsia="Arial Unicode MS"/>
                <w:sz w:val="22"/>
                <w:szCs w:val="22"/>
              </w:rPr>
            </w:pPr>
            <w:r w:rsidRPr="00217B73">
              <w:rPr>
                <w:rFonts w:eastAsia="Arial Unicode MS"/>
                <w:sz w:val="22"/>
                <w:szCs w:val="22"/>
              </w:rPr>
              <w:t>Awareness Campaign Fund: We haven’t spent anything out of that in a while. The fund amount sits at $2,148.15.</w:t>
            </w:r>
          </w:p>
        </w:tc>
      </w:tr>
      <w:tr w:rsidR="00484EFA" w:rsidRPr="00217B73" w:rsidTr="006765C7">
        <w:trPr>
          <w:trHeight w:val="20"/>
        </w:trPr>
        <w:tc>
          <w:tcPr>
            <w:tcW w:w="886" w:type="pct"/>
          </w:tcPr>
          <w:p w:rsidR="00484EFA" w:rsidRPr="00217B73" w:rsidRDefault="004F5B19" w:rsidP="00484EFA">
            <w:pPr>
              <w:pStyle w:val="ListParagraph"/>
              <w:numPr>
                <w:ilvl w:val="0"/>
                <w:numId w:val="16"/>
              </w:numPr>
              <w:spacing w:before="120"/>
              <w:rPr>
                <w:rFonts w:ascii="Times New Roman" w:eastAsia="Arial Unicode MS" w:hAnsi="Times New Roman"/>
                <w:bCs/>
              </w:rPr>
            </w:pPr>
            <w:r w:rsidRPr="00217B73">
              <w:rPr>
                <w:rFonts w:ascii="Times New Roman" w:eastAsia="Arial Unicode MS" w:hAnsi="Times New Roman"/>
                <w:bCs/>
              </w:rPr>
              <w:t>HPV Awareness Campaign Update</w:t>
            </w:r>
          </w:p>
        </w:tc>
        <w:tc>
          <w:tcPr>
            <w:tcW w:w="4114" w:type="pct"/>
          </w:tcPr>
          <w:p w:rsidR="00217B73" w:rsidRPr="00217B73" w:rsidRDefault="00217B73" w:rsidP="00217B73">
            <w:pPr>
              <w:rPr>
                <w:color w:val="000000"/>
                <w:sz w:val="22"/>
                <w:szCs w:val="22"/>
              </w:rPr>
            </w:pPr>
            <w:r w:rsidRPr="00217B73">
              <w:rPr>
                <w:rFonts w:eastAsia="Arial Unicode MS"/>
                <w:sz w:val="22"/>
                <w:szCs w:val="22"/>
              </w:rPr>
              <w:t xml:space="preserve">State if WI </w:t>
            </w:r>
            <w:r w:rsidRPr="00217B73">
              <w:rPr>
                <w:rFonts w:eastAsia="Arial Unicode MS"/>
                <w:sz w:val="22"/>
                <w:szCs w:val="22"/>
              </w:rPr>
              <w:t>Imm Program currently running an HPV Immunization Campaign.</w:t>
            </w:r>
            <w:r w:rsidRPr="00217B73">
              <w:rPr>
                <w:rFonts w:eastAsia="Arial Unicode MS"/>
                <w:sz w:val="22"/>
                <w:szCs w:val="22"/>
              </w:rPr>
              <w:t xml:space="preserve"> </w:t>
            </w:r>
            <w:r w:rsidRPr="00217B73">
              <w:rPr>
                <w:color w:val="000000"/>
                <w:sz w:val="22"/>
                <w:szCs w:val="22"/>
              </w:rPr>
              <w:t>The campaign</w:t>
            </w:r>
            <w:r w:rsidRPr="00217B73">
              <w:rPr>
                <w:color w:val="000000"/>
                <w:sz w:val="22"/>
                <w:szCs w:val="22"/>
              </w:rPr>
              <w:t xml:space="preserve"> is running from </w:t>
            </w:r>
            <w:r w:rsidR="00DF6C20">
              <w:rPr>
                <w:color w:val="000000"/>
                <w:sz w:val="22"/>
                <w:szCs w:val="22"/>
              </w:rPr>
              <w:t>May 29</w:t>
            </w:r>
            <w:r w:rsidRPr="00217B73">
              <w:rPr>
                <w:color w:val="000000"/>
                <w:sz w:val="22"/>
                <w:szCs w:val="22"/>
              </w:rPr>
              <w:t>-July 30, 2017. The campaign includes:</w:t>
            </w:r>
          </w:p>
          <w:p w:rsidR="00217B73" w:rsidRPr="00217B73" w:rsidRDefault="00217B73" w:rsidP="00217B73">
            <w:pPr>
              <w:numPr>
                <w:ilvl w:val="0"/>
                <w:numId w:val="33"/>
              </w:numPr>
              <w:rPr>
                <w:color w:val="000000"/>
                <w:sz w:val="22"/>
                <w:szCs w:val="22"/>
              </w:rPr>
            </w:pPr>
            <w:r w:rsidRPr="00217B73">
              <w:rPr>
                <w:color w:val="000000"/>
                <w:sz w:val="22"/>
                <w:szCs w:val="22"/>
              </w:rPr>
              <w:t>A 4 week radio schedule in LaCrosse, Eau Claire, Platteville and Wausau areas</w:t>
            </w:r>
            <w:r w:rsidR="00DF6C20">
              <w:rPr>
                <w:color w:val="000000"/>
                <w:sz w:val="22"/>
                <w:szCs w:val="22"/>
              </w:rPr>
              <w:t>.</w:t>
            </w:r>
            <w:r w:rsidRPr="00217B73">
              <w:rPr>
                <w:color w:val="000000"/>
                <w:sz w:val="22"/>
                <w:szCs w:val="22"/>
              </w:rPr>
              <w:t xml:space="preserve"> </w:t>
            </w:r>
          </w:p>
          <w:p w:rsidR="00217B73" w:rsidRPr="00217B73" w:rsidRDefault="00217B73" w:rsidP="00217B73">
            <w:pPr>
              <w:numPr>
                <w:ilvl w:val="0"/>
                <w:numId w:val="33"/>
              </w:numPr>
              <w:rPr>
                <w:color w:val="000000"/>
                <w:sz w:val="22"/>
                <w:szCs w:val="22"/>
              </w:rPr>
            </w:pPr>
            <w:r w:rsidRPr="00217B73">
              <w:rPr>
                <w:color w:val="000000"/>
                <w:sz w:val="22"/>
                <w:szCs w:val="22"/>
              </w:rPr>
              <w:t>Across the state, there will be ads on YouTube and Centro DPS channels. These ads will include a video of a cervical cancer survivor.</w:t>
            </w:r>
          </w:p>
          <w:p w:rsidR="00217B73" w:rsidRPr="00217B73" w:rsidRDefault="00217B73" w:rsidP="00217B73">
            <w:pPr>
              <w:numPr>
                <w:ilvl w:val="0"/>
                <w:numId w:val="33"/>
              </w:numPr>
              <w:rPr>
                <w:color w:val="000000"/>
                <w:sz w:val="22"/>
                <w:szCs w:val="22"/>
              </w:rPr>
            </w:pPr>
            <w:r w:rsidRPr="00217B73">
              <w:rPr>
                <w:color w:val="000000"/>
                <w:sz w:val="22"/>
                <w:szCs w:val="22"/>
              </w:rPr>
              <w:t>Additional online ads will be shown next to newspaper and magazine websites.</w:t>
            </w:r>
          </w:p>
          <w:p w:rsidR="00492F52" w:rsidRPr="00217B73" w:rsidRDefault="00492F52" w:rsidP="00492F52">
            <w:pPr>
              <w:spacing w:before="120" w:after="120"/>
              <w:rPr>
                <w:rFonts w:eastAsia="Arial Unicode MS"/>
                <w:sz w:val="22"/>
                <w:szCs w:val="22"/>
              </w:rPr>
            </w:pPr>
            <w:r w:rsidRPr="00217B73">
              <w:rPr>
                <w:rFonts w:eastAsia="Arial Unicode MS"/>
                <w:sz w:val="22"/>
                <w:szCs w:val="22"/>
              </w:rPr>
              <w:t xml:space="preserve">Bryany had two questions: </w:t>
            </w:r>
            <w:r w:rsidR="00FE0973" w:rsidRPr="00217B73">
              <w:rPr>
                <w:rFonts w:eastAsia="Arial Unicode MS"/>
                <w:sz w:val="22"/>
                <w:szCs w:val="22"/>
              </w:rPr>
              <w:t>What do we want to</w:t>
            </w:r>
            <w:r w:rsidRPr="00217B73">
              <w:rPr>
                <w:rFonts w:eastAsia="Arial Unicode MS"/>
                <w:sz w:val="22"/>
                <w:szCs w:val="22"/>
              </w:rPr>
              <w:t xml:space="preserve"> focus the rest of the money on this year</w:t>
            </w:r>
            <w:r w:rsidR="00FE0973" w:rsidRPr="00217B73">
              <w:rPr>
                <w:rFonts w:eastAsia="Arial Unicode MS"/>
                <w:sz w:val="22"/>
                <w:szCs w:val="22"/>
              </w:rPr>
              <w:t>?</w:t>
            </w:r>
            <w:r w:rsidRPr="00217B73">
              <w:rPr>
                <w:rFonts w:eastAsia="Arial Unicode MS"/>
                <w:sz w:val="22"/>
                <w:szCs w:val="22"/>
              </w:rPr>
              <w:t xml:space="preserve"> A lot of good ideas generated but the overall request was that we wanted another chance to utilize our CRIC HPV PSA’s. The group discussed that we would work on getting the PSA’s played in the local theaters over the back to school time frame. Theaters mentioned were: Spring Grove, Rivoli, Viroqua Cinema, Sparta, and Elroy.</w:t>
            </w:r>
            <w:r w:rsidR="00217B73" w:rsidRPr="00217B73">
              <w:rPr>
                <w:rFonts w:eastAsia="Arial Unicode MS"/>
                <w:sz w:val="22"/>
                <w:szCs w:val="22"/>
              </w:rPr>
              <w:t xml:space="preserve"> </w:t>
            </w:r>
            <w:r w:rsidR="00217B73" w:rsidRPr="0076217C">
              <w:rPr>
                <w:rFonts w:eastAsia="Arial Unicode MS"/>
                <w:sz w:val="22"/>
                <w:szCs w:val="22"/>
                <w:highlight w:val="cyan"/>
              </w:rPr>
              <w:t>Bryany will connect with local theaters about playing the PSAs.</w:t>
            </w:r>
            <w:r w:rsidRPr="00217B73">
              <w:rPr>
                <w:rFonts w:eastAsia="Arial Unicode MS"/>
                <w:sz w:val="22"/>
                <w:szCs w:val="22"/>
              </w:rPr>
              <w:t xml:space="preserve">   </w:t>
            </w:r>
            <w:r w:rsidR="00FE0973" w:rsidRPr="00217B73">
              <w:rPr>
                <w:rFonts w:eastAsia="Arial Unicode MS"/>
                <w:sz w:val="22"/>
                <w:szCs w:val="22"/>
              </w:rPr>
              <w:t xml:space="preserve"> </w:t>
            </w:r>
          </w:p>
          <w:p w:rsidR="00484EFA" w:rsidRPr="00217B73" w:rsidRDefault="00FE0973" w:rsidP="00492F52">
            <w:pPr>
              <w:spacing w:before="120" w:after="120"/>
              <w:rPr>
                <w:rFonts w:eastAsia="Arial Unicode MS"/>
                <w:sz w:val="22"/>
                <w:szCs w:val="22"/>
              </w:rPr>
            </w:pPr>
            <w:r w:rsidRPr="00217B73">
              <w:rPr>
                <w:rFonts w:eastAsia="Arial Unicode MS"/>
                <w:sz w:val="22"/>
                <w:szCs w:val="22"/>
              </w:rPr>
              <w:t>Should we ask for grants for 2018?</w:t>
            </w:r>
            <w:r w:rsidR="00492F52" w:rsidRPr="00217B73">
              <w:rPr>
                <w:rFonts w:eastAsia="Arial Unicode MS"/>
                <w:sz w:val="22"/>
                <w:szCs w:val="22"/>
              </w:rPr>
              <w:t xml:space="preserve"> Yes! </w:t>
            </w:r>
            <w:r w:rsidR="00657C37" w:rsidRPr="00217B73">
              <w:rPr>
                <w:rFonts w:eastAsia="Arial Unicode MS"/>
                <w:sz w:val="22"/>
                <w:szCs w:val="22"/>
              </w:rPr>
              <w:t>Looking at focusing on the 16 year old platform and those who have not yet completed their HPV and MCV4 vaccines. Want to keep the momentum in the adolescent age group going. Thinking about a letter campaign for 16 year olds in each of the 7 participating CRIC counties (Juneau, Monroe, La Crosse, Houston,</w:t>
            </w:r>
            <w:r w:rsidR="006765C7" w:rsidRPr="00217B73">
              <w:rPr>
                <w:rFonts w:eastAsia="Arial Unicode MS"/>
                <w:sz w:val="22"/>
                <w:szCs w:val="22"/>
              </w:rPr>
              <w:t xml:space="preserve"> Buffalo, Crawford, and Jackson)</w:t>
            </w:r>
            <w:r w:rsidR="00657C37" w:rsidRPr="00217B73">
              <w:rPr>
                <w:rFonts w:eastAsia="Arial Unicode MS"/>
                <w:sz w:val="22"/>
                <w:szCs w:val="22"/>
              </w:rPr>
              <w:t xml:space="preserve"> </w:t>
            </w:r>
            <w:r w:rsidR="00657C37" w:rsidRPr="0076217C">
              <w:rPr>
                <w:rFonts w:eastAsia="Arial Unicode MS"/>
                <w:sz w:val="22"/>
                <w:szCs w:val="22"/>
                <w:highlight w:val="cyan"/>
              </w:rPr>
              <w:t>Bryany will connect with the county PHN’s to discuss how we want to write the grants</w:t>
            </w:r>
            <w:r w:rsidR="006765C7" w:rsidRPr="0076217C">
              <w:rPr>
                <w:rFonts w:eastAsia="Arial Unicode MS"/>
                <w:sz w:val="22"/>
                <w:szCs w:val="22"/>
                <w:highlight w:val="cyan"/>
              </w:rPr>
              <w:t>/what we want to do</w:t>
            </w:r>
            <w:r w:rsidR="00657C37" w:rsidRPr="0076217C">
              <w:rPr>
                <w:rFonts w:eastAsia="Arial Unicode MS"/>
                <w:sz w:val="22"/>
                <w:szCs w:val="22"/>
                <w:highlight w:val="cyan"/>
              </w:rPr>
              <w:t>.</w:t>
            </w:r>
          </w:p>
        </w:tc>
      </w:tr>
      <w:tr w:rsidR="00484EFA" w:rsidRPr="00217B73" w:rsidTr="006765C7">
        <w:trPr>
          <w:trHeight w:val="20"/>
        </w:trPr>
        <w:tc>
          <w:tcPr>
            <w:tcW w:w="886" w:type="pct"/>
          </w:tcPr>
          <w:p w:rsidR="00484EFA" w:rsidRPr="00217B73" w:rsidRDefault="00484EFA" w:rsidP="00484EFA">
            <w:pPr>
              <w:pStyle w:val="ListParagraph"/>
              <w:numPr>
                <w:ilvl w:val="0"/>
                <w:numId w:val="16"/>
              </w:numPr>
              <w:spacing w:before="120"/>
              <w:rPr>
                <w:rFonts w:ascii="Times New Roman" w:eastAsia="Arial Unicode MS" w:hAnsi="Times New Roman"/>
                <w:bCs/>
              </w:rPr>
            </w:pPr>
            <w:r w:rsidRPr="00217B73">
              <w:rPr>
                <w:rFonts w:ascii="Times New Roman" w:eastAsia="Arial Unicode MS" w:hAnsi="Times New Roman"/>
                <w:bCs/>
              </w:rPr>
              <w:t>Symposium Update</w:t>
            </w:r>
          </w:p>
        </w:tc>
        <w:tc>
          <w:tcPr>
            <w:tcW w:w="4114" w:type="pct"/>
          </w:tcPr>
          <w:p w:rsidR="00484EFA" w:rsidRPr="00217B73" w:rsidRDefault="00B61818" w:rsidP="003154F7">
            <w:pPr>
              <w:pStyle w:val="ListParagraph"/>
              <w:spacing w:before="120" w:after="120"/>
              <w:ind w:left="0"/>
              <w:jc w:val="both"/>
              <w:rPr>
                <w:rFonts w:ascii="Times New Roman" w:hAnsi="Times New Roman"/>
              </w:rPr>
            </w:pPr>
            <w:r w:rsidRPr="00217B73">
              <w:rPr>
                <w:rFonts w:ascii="Times New Roman" w:eastAsia="Arial Unicode MS" w:hAnsi="Times New Roman"/>
              </w:rPr>
              <w:t>Planning committee met</w:t>
            </w:r>
            <w:r w:rsidR="006765C7" w:rsidRPr="00217B73">
              <w:rPr>
                <w:rFonts w:ascii="Times New Roman" w:eastAsia="Arial Unicode MS" w:hAnsi="Times New Roman"/>
              </w:rPr>
              <w:t xml:space="preserve"> on Tuesday. </w:t>
            </w:r>
            <w:r w:rsidR="005B6E99" w:rsidRPr="00217B73">
              <w:rPr>
                <w:rFonts w:ascii="Times New Roman" w:eastAsia="Arial Unicode MS" w:hAnsi="Times New Roman"/>
              </w:rPr>
              <w:t>Topics chosen were</w:t>
            </w:r>
            <w:r w:rsidR="00484EFA" w:rsidRPr="00217B73">
              <w:rPr>
                <w:rFonts w:ascii="Times New Roman" w:eastAsia="Arial Unicode MS" w:hAnsi="Times New Roman"/>
              </w:rPr>
              <w:t>, ‘Working with the Amish population’</w:t>
            </w:r>
            <w:r w:rsidRPr="00217B73">
              <w:rPr>
                <w:rFonts w:ascii="Times New Roman" w:eastAsia="Arial Unicode MS" w:hAnsi="Times New Roman"/>
              </w:rPr>
              <w:t xml:space="preserve"> Dr. Elizabeth Bade with Scenic Bluffs Community Health Center,</w:t>
            </w:r>
            <w:r w:rsidR="00484EFA" w:rsidRPr="00217B73">
              <w:rPr>
                <w:rFonts w:ascii="Times New Roman" w:eastAsia="Arial Unicode MS" w:hAnsi="Times New Roman"/>
              </w:rPr>
              <w:t xml:space="preserve"> and </w:t>
            </w:r>
            <w:r w:rsidRPr="00217B73">
              <w:rPr>
                <w:rFonts w:ascii="Times New Roman" w:eastAsia="Arial Unicode MS" w:hAnsi="Times New Roman"/>
              </w:rPr>
              <w:t xml:space="preserve">‘Women’s Health and Vaccinations’ Dr. Costa Sousou at Mayo, and </w:t>
            </w:r>
            <w:r w:rsidR="00865A6F" w:rsidRPr="00217B73">
              <w:rPr>
                <w:rFonts w:ascii="Times New Roman" w:eastAsia="Arial Unicode MS" w:hAnsi="Times New Roman"/>
              </w:rPr>
              <w:t>‘</w:t>
            </w:r>
            <w:r w:rsidR="00865A6F" w:rsidRPr="00217B73">
              <w:rPr>
                <w:rFonts w:ascii="Times New Roman" w:hAnsi="Times New Roman"/>
              </w:rPr>
              <w:t>Highlighting the need for more education on immunizations early in pregnancy: A Research Project</w:t>
            </w:r>
            <w:r w:rsidR="00FA6419" w:rsidRPr="00217B73">
              <w:rPr>
                <w:rFonts w:ascii="Times New Roman" w:hAnsi="Times New Roman"/>
              </w:rPr>
              <w:t xml:space="preserve">’ </w:t>
            </w:r>
            <w:r w:rsidR="00865A6F" w:rsidRPr="00217B73">
              <w:rPr>
                <w:rFonts w:ascii="Times New Roman" w:hAnsi="Times New Roman"/>
              </w:rPr>
              <w:t>Kim Dowat, CNM, PHD from Gundersen</w:t>
            </w:r>
          </w:p>
          <w:p w:rsidR="003154F7" w:rsidRPr="00217B73" w:rsidRDefault="009D047F" w:rsidP="003154F7">
            <w:pPr>
              <w:spacing w:before="120" w:after="120"/>
              <w:jc w:val="both"/>
              <w:rPr>
                <w:rFonts w:eastAsia="Arial Unicode MS"/>
                <w:sz w:val="22"/>
                <w:szCs w:val="22"/>
              </w:rPr>
            </w:pPr>
            <w:r w:rsidRPr="00217B73">
              <w:rPr>
                <w:rFonts w:eastAsia="Arial Unicode MS"/>
                <w:sz w:val="22"/>
                <w:szCs w:val="22"/>
              </w:rPr>
              <w:t>Contacted</w:t>
            </w:r>
            <w:r w:rsidR="006C5A8E" w:rsidRPr="00217B73">
              <w:rPr>
                <w:rFonts w:eastAsia="Arial Unicode MS"/>
                <w:sz w:val="22"/>
                <w:szCs w:val="22"/>
              </w:rPr>
              <w:t xml:space="preserve"> Dr. Dowat,</w:t>
            </w:r>
            <w:r w:rsidR="00E51EAA" w:rsidRPr="00217B73">
              <w:rPr>
                <w:rFonts w:eastAsia="Arial Unicode MS"/>
                <w:sz w:val="22"/>
                <w:szCs w:val="22"/>
              </w:rPr>
              <w:t xml:space="preserve"> Dr. Bade, and</w:t>
            </w:r>
            <w:r w:rsidR="006C5A8E" w:rsidRPr="00217B73">
              <w:rPr>
                <w:rFonts w:eastAsia="Arial Unicode MS"/>
                <w:sz w:val="22"/>
                <w:szCs w:val="22"/>
              </w:rPr>
              <w:t xml:space="preserve"> Dr. Sousou</w:t>
            </w:r>
            <w:r w:rsidR="003154F7" w:rsidRPr="00217B73">
              <w:rPr>
                <w:rFonts w:eastAsia="Arial Unicode MS"/>
                <w:sz w:val="22"/>
                <w:szCs w:val="22"/>
              </w:rPr>
              <w:t>. Heard from Dr. Sousou, who is willing to participate, just has to check to see if he is free that day</w:t>
            </w:r>
            <w:r w:rsidR="00DF6C20">
              <w:rPr>
                <w:rFonts w:eastAsia="Arial Unicode MS"/>
                <w:sz w:val="22"/>
                <w:szCs w:val="22"/>
              </w:rPr>
              <w:t xml:space="preserve"> (update: he is </w:t>
            </w:r>
            <w:proofErr w:type="gramStart"/>
            <w:r w:rsidR="00DF6C20">
              <w:rPr>
                <w:rFonts w:eastAsia="Arial Unicode MS"/>
                <w:sz w:val="22"/>
                <w:szCs w:val="22"/>
              </w:rPr>
              <w:t xml:space="preserve">unavailable </w:t>
            </w:r>
            <w:proofErr w:type="gramEnd"/>
            <w:r w:rsidR="00DF6C20" w:rsidRPr="00DF6C20">
              <w:rPr>
                <w:rFonts w:eastAsia="Arial Unicode MS"/>
                <w:sz w:val="22"/>
                <w:szCs w:val="22"/>
              </w:rPr>
              <w:sym w:font="Wingdings" w:char="F04C"/>
            </w:r>
            <w:r w:rsidR="00DF6C20">
              <w:rPr>
                <w:rFonts w:eastAsia="Arial Unicode MS"/>
                <w:sz w:val="22"/>
                <w:szCs w:val="22"/>
              </w:rPr>
              <w:t>)</w:t>
            </w:r>
            <w:r w:rsidR="003154F7" w:rsidRPr="00217B73">
              <w:rPr>
                <w:rFonts w:eastAsia="Arial Unicode MS"/>
                <w:sz w:val="22"/>
                <w:szCs w:val="22"/>
              </w:rPr>
              <w:t xml:space="preserve">. Waiting for confirmation </w:t>
            </w:r>
            <w:r w:rsidR="00DF6C20">
              <w:rPr>
                <w:rFonts w:eastAsia="Arial Unicode MS"/>
                <w:sz w:val="22"/>
                <w:szCs w:val="22"/>
              </w:rPr>
              <w:lastRenderedPageBreak/>
              <w:t xml:space="preserve">from the others (update: Kim </w:t>
            </w:r>
            <w:proofErr w:type="spellStart"/>
            <w:r w:rsidR="00DF6C20">
              <w:rPr>
                <w:rFonts w:eastAsia="Arial Unicode MS"/>
                <w:sz w:val="22"/>
                <w:szCs w:val="22"/>
              </w:rPr>
              <w:t>Dowat</w:t>
            </w:r>
            <w:proofErr w:type="spellEnd"/>
            <w:r w:rsidR="00DF6C20">
              <w:rPr>
                <w:rFonts w:eastAsia="Arial Unicode MS"/>
                <w:sz w:val="22"/>
                <w:szCs w:val="22"/>
              </w:rPr>
              <w:t xml:space="preserve"> is available and has agreed to speak!). </w:t>
            </w:r>
            <w:r w:rsidR="003154F7" w:rsidRPr="00217B73">
              <w:rPr>
                <w:rFonts w:eastAsia="Arial Unicode MS"/>
                <w:sz w:val="22"/>
                <w:szCs w:val="22"/>
              </w:rPr>
              <w:t>Agenda to follow the same outline as others. Save the date out soon.</w:t>
            </w:r>
            <w:r w:rsidR="00DF6C20">
              <w:rPr>
                <w:rFonts w:eastAsia="Arial Unicode MS"/>
                <w:sz w:val="22"/>
                <w:szCs w:val="22"/>
              </w:rPr>
              <w:t xml:space="preserve"> Event date: </w:t>
            </w:r>
            <w:r w:rsidR="003154F7" w:rsidRPr="00217B73">
              <w:rPr>
                <w:rFonts w:eastAsia="Arial Unicode MS"/>
                <w:sz w:val="22"/>
                <w:szCs w:val="22"/>
              </w:rPr>
              <w:t>Tuesday, September 26</w:t>
            </w:r>
            <w:r w:rsidR="003154F7" w:rsidRPr="00217B73">
              <w:rPr>
                <w:rFonts w:eastAsia="Arial Unicode MS"/>
                <w:sz w:val="22"/>
                <w:szCs w:val="22"/>
                <w:vertAlign w:val="superscript"/>
              </w:rPr>
              <w:t>th</w:t>
            </w:r>
            <w:r w:rsidR="003154F7" w:rsidRPr="00217B73">
              <w:rPr>
                <w:rFonts w:eastAsia="Arial Unicode MS"/>
                <w:sz w:val="22"/>
                <w:szCs w:val="22"/>
              </w:rPr>
              <w:t xml:space="preserve"> at the Waterfront.</w:t>
            </w:r>
          </w:p>
          <w:p w:rsidR="009D047F" w:rsidRPr="00217B73" w:rsidRDefault="003154F7" w:rsidP="003154F7">
            <w:pPr>
              <w:spacing w:before="120" w:after="120"/>
              <w:jc w:val="both"/>
              <w:rPr>
                <w:rFonts w:eastAsia="Arial Unicode MS"/>
                <w:sz w:val="22"/>
                <w:szCs w:val="22"/>
              </w:rPr>
            </w:pPr>
            <w:r w:rsidRPr="00217B73">
              <w:rPr>
                <w:rFonts w:eastAsia="Arial Unicode MS"/>
                <w:sz w:val="22"/>
                <w:szCs w:val="22"/>
              </w:rPr>
              <w:t>Vaccine reps noted that most need at least 30 days’ notice to become a vendor at these events.</w:t>
            </w:r>
          </w:p>
        </w:tc>
      </w:tr>
      <w:tr w:rsidR="00A94729" w:rsidRPr="00217B73" w:rsidTr="006765C7">
        <w:trPr>
          <w:trHeight w:val="20"/>
        </w:trPr>
        <w:tc>
          <w:tcPr>
            <w:tcW w:w="886" w:type="pct"/>
          </w:tcPr>
          <w:p w:rsidR="00A94729" w:rsidRPr="00217B73" w:rsidRDefault="00A94729" w:rsidP="00A94729">
            <w:pPr>
              <w:pStyle w:val="ListParagraph"/>
              <w:numPr>
                <w:ilvl w:val="0"/>
                <w:numId w:val="16"/>
              </w:numPr>
              <w:spacing w:before="120"/>
              <w:rPr>
                <w:rFonts w:ascii="Times New Roman" w:eastAsia="Arial Unicode MS" w:hAnsi="Times New Roman"/>
                <w:bCs/>
              </w:rPr>
            </w:pPr>
            <w:r w:rsidRPr="00217B73">
              <w:rPr>
                <w:rFonts w:ascii="Times New Roman" w:eastAsia="Arial Unicode MS" w:hAnsi="Times New Roman"/>
                <w:bCs/>
              </w:rPr>
              <w:lastRenderedPageBreak/>
              <w:t>CRIC website</w:t>
            </w:r>
          </w:p>
          <w:p w:rsidR="00A94729" w:rsidRPr="00217B73" w:rsidRDefault="00DF6C20" w:rsidP="00A94729">
            <w:pPr>
              <w:pStyle w:val="ListParagraph"/>
              <w:spacing w:before="120" w:after="120"/>
              <w:ind w:left="0"/>
              <w:rPr>
                <w:rFonts w:ascii="Times New Roman" w:eastAsia="Arial Unicode MS" w:hAnsi="Times New Roman"/>
              </w:rPr>
            </w:pPr>
            <w:hyperlink r:id="rId10" w:history="1">
              <w:r w:rsidR="00A94729" w:rsidRPr="00217B73">
                <w:rPr>
                  <w:rStyle w:val="Hyperlink"/>
                  <w:rFonts w:ascii="Times New Roman" w:eastAsia="Arial Unicode MS" w:hAnsi="Times New Roman"/>
                </w:rPr>
                <w:t>www.lacrossecounty.org/cric</w:t>
              </w:r>
            </w:hyperlink>
          </w:p>
          <w:p w:rsidR="00A94729" w:rsidRPr="00217B73" w:rsidRDefault="00A94729" w:rsidP="00A94729">
            <w:pPr>
              <w:pStyle w:val="ListParagraph"/>
              <w:spacing w:before="120"/>
              <w:ind w:left="360"/>
              <w:rPr>
                <w:rFonts w:ascii="Times New Roman" w:eastAsia="Arial Unicode MS" w:hAnsi="Times New Roman"/>
                <w:bCs/>
              </w:rPr>
            </w:pPr>
          </w:p>
        </w:tc>
        <w:tc>
          <w:tcPr>
            <w:tcW w:w="4114" w:type="pct"/>
          </w:tcPr>
          <w:p w:rsidR="006765C7" w:rsidRPr="00217B73" w:rsidRDefault="006765C7" w:rsidP="006765C7">
            <w:pPr>
              <w:rPr>
                <w:rFonts w:eastAsia="Arial Unicode MS"/>
                <w:sz w:val="22"/>
                <w:szCs w:val="22"/>
              </w:rPr>
            </w:pPr>
            <w:r w:rsidRPr="00217B73">
              <w:rPr>
                <w:rFonts w:eastAsia="Arial Unicode MS"/>
                <w:sz w:val="22"/>
                <w:szCs w:val="22"/>
              </w:rPr>
              <w:t xml:space="preserve">Bryany updated: </w:t>
            </w:r>
          </w:p>
          <w:p w:rsidR="00A94729" w:rsidRPr="00217B73" w:rsidRDefault="00A94729" w:rsidP="006765C7">
            <w:pPr>
              <w:rPr>
                <w:rFonts w:eastAsia="Arial Unicode MS"/>
                <w:sz w:val="22"/>
                <w:szCs w:val="22"/>
              </w:rPr>
            </w:pPr>
            <w:r w:rsidRPr="00217B73">
              <w:rPr>
                <w:rFonts w:eastAsia="Arial Unicode MS"/>
                <w:sz w:val="22"/>
                <w:szCs w:val="22"/>
              </w:rPr>
              <w:t xml:space="preserve">Under About Us/Membership: </w:t>
            </w:r>
          </w:p>
          <w:p w:rsidR="00A94729" w:rsidRPr="00217B73" w:rsidRDefault="00A94729" w:rsidP="00153BB3">
            <w:pPr>
              <w:pStyle w:val="ListParagraph"/>
              <w:numPr>
                <w:ilvl w:val="0"/>
                <w:numId w:val="26"/>
              </w:numPr>
              <w:rPr>
                <w:rFonts w:ascii="Times New Roman" w:eastAsia="Arial Unicode MS" w:hAnsi="Times New Roman"/>
              </w:rPr>
            </w:pPr>
            <w:r w:rsidRPr="00217B73">
              <w:rPr>
                <w:rFonts w:ascii="Times New Roman" w:eastAsia="Arial Unicode MS" w:hAnsi="Times New Roman"/>
              </w:rPr>
              <w:t>Added Scenic Bluffs Community Health Centers, La Crosse Medical Health Science Consortium, Cass Street Pharmacy, Ho-Chunk Nation, Sanofi, Merck, GSK, Pfizer, and MedImmune.</w:t>
            </w:r>
            <w:r w:rsidR="00DC454C" w:rsidRPr="00217B73">
              <w:rPr>
                <w:rFonts w:ascii="Times New Roman" w:eastAsia="Arial Unicode MS" w:hAnsi="Times New Roman"/>
              </w:rPr>
              <w:t xml:space="preserve"> </w:t>
            </w:r>
            <w:r w:rsidRPr="00217B73">
              <w:rPr>
                <w:rFonts w:ascii="Times New Roman" w:eastAsia="Arial Unicode MS" w:hAnsi="Times New Roman"/>
              </w:rPr>
              <w:t xml:space="preserve">Changed Houston County Health Department to Houston County Public Health Department. </w:t>
            </w:r>
          </w:p>
          <w:p w:rsidR="00A94729" w:rsidRPr="00217B73" w:rsidRDefault="00A94729" w:rsidP="006765C7">
            <w:pPr>
              <w:pStyle w:val="ListParagraph"/>
              <w:numPr>
                <w:ilvl w:val="0"/>
                <w:numId w:val="26"/>
              </w:numPr>
              <w:rPr>
                <w:rFonts w:ascii="Times New Roman" w:eastAsia="Arial Unicode MS" w:hAnsi="Times New Roman"/>
              </w:rPr>
            </w:pPr>
            <w:r w:rsidRPr="00217B73">
              <w:rPr>
                <w:rFonts w:ascii="Times New Roman" w:eastAsia="Arial Unicode MS" w:hAnsi="Times New Roman"/>
              </w:rPr>
              <w:t>Under Contact Us, changed Houston County Health Department to Houston County Public Health Department.</w:t>
            </w:r>
          </w:p>
          <w:p w:rsidR="00A94729" w:rsidRPr="00217B73" w:rsidRDefault="00A94729" w:rsidP="006765C7">
            <w:pPr>
              <w:pStyle w:val="ListParagraph"/>
              <w:numPr>
                <w:ilvl w:val="0"/>
                <w:numId w:val="26"/>
              </w:numPr>
              <w:rPr>
                <w:rFonts w:ascii="Times New Roman" w:eastAsia="Arial Unicode MS" w:hAnsi="Times New Roman"/>
              </w:rPr>
            </w:pPr>
            <w:r w:rsidRPr="00217B73">
              <w:rPr>
                <w:rFonts w:ascii="Times New Roman" w:eastAsia="Arial Unicode MS" w:hAnsi="Times New Roman"/>
              </w:rPr>
              <w:t xml:space="preserve">Still need to do: </w:t>
            </w:r>
          </w:p>
          <w:p w:rsidR="00A94729" w:rsidRPr="00217B73" w:rsidRDefault="00A94729" w:rsidP="006765C7">
            <w:pPr>
              <w:pStyle w:val="ListParagraph"/>
              <w:numPr>
                <w:ilvl w:val="1"/>
                <w:numId w:val="26"/>
              </w:numPr>
              <w:rPr>
                <w:rFonts w:ascii="Times New Roman" w:eastAsia="Arial Unicode MS" w:hAnsi="Times New Roman"/>
              </w:rPr>
            </w:pPr>
            <w:r w:rsidRPr="00217B73">
              <w:rPr>
                <w:rFonts w:ascii="Times New Roman" w:eastAsia="Arial Unicode MS" w:hAnsi="Times New Roman"/>
              </w:rPr>
              <w:t xml:space="preserve">Add Bryany and Laura’s picture to the website. </w:t>
            </w:r>
          </w:p>
          <w:p w:rsidR="00A94729" w:rsidRPr="00217B73" w:rsidRDefault="00A94729" w:rsidP="006765C7">
            <w:pPr>
              <w:pStyle w:val="ListParagraph"/>
              <w:numPr>
                <w:ilvl w:val="1"/>
                <w:numId w:val="26"/>
              </w:numPr>
              <w:rPr>
                <w:rFonts w:ascii="Times New Roman" w:eastAsia="Arial Unicode MS" w:hAnsi="Times New Roman"/>
              </w:rPr>
            </w:pPr>
            <w:r w:rsidRPr="00217B73">
              <w:rPr>
                <w:rFonts w:ascii="Times New Roman" w:eastAsia="Arial Unicode MS" w:hAnsi="Times New Roman"/>
              </w:rPr>
              <w:t xml:space="preserve">Add Tab for “Inexpensive Vaccines.” And links to other area immunization coalitions, i.e. SEMIC, Northwest, Dane, etc. </w:t>
            </w:r>
          </w:p>
          <w:p w:rsidR="00DC454C" w:rsidRPr="00217B73" w:rsidRDefault="00DC454C" w:rsidP="006765C7">
            <w:pPr>
              <w:pStyle w:val="ListParagraph"/>
              <w:numPr>
                <w:ilvl w:val="1"/>
                <w:numId w:val="26"/>
              </w:numPr>
              <w:rPr>
                <w:rFonts w:ascii="Times New Roman" w:eastAsia="Arial Unicode MS" w:hAnsi="Times New Roman"/>
              </w:rPr>
            </w:pPr>
            <w:r w:rsidRPr="00217B73">
              <w:rPr>
                <w:rFonts w:ascii="Times New Roman" w:eastAsia="Arial Unicode MS" w:hAnsi="Times New Roman"/>
              </w:rPr>
              <w:t>Have to get IT to help as these require more website design knowledge than Bryany has.</w:t>
            </w:r>
          </w:p>
          <w:p w:rsidR="00A94729" w:rsidRPr="00217B73" w:rsidRDefault="00A94729" w:rsidP="006765C7">
            <w:pPr>
              <w:pStyle w:val="ListParagraph"/>
              <w:numPr>
                <w:ilvl w:val="0"/>
                <w:numId w:val="26"/>
              </w:numPr>
              <w:rPr>
                <w:rFonts w:ascii="Times New Roman" w:eastAsia="Arial Unicode MS" w:hAnsi="Times New Roman"/>
              </w:rPr>
            </w:pPr>
            <w:r w:rsidRPr="00217B73">
              <w:rPr>
                <w:rFonts w:ascii="Times New Roman" w:eastAsia="Arial Unicode MS" w:hAnsi="Times New Roman"/>
                <w:highlight w:val="cyan"/>
              </w:rPr>
              <w:t xml:space="preserve">Bryany will </w:t>
            </w:r>
            <w:r w:rsidR="00DC454C" w:rsidRPr="00217B73">
              <w:rPr>
                <w:rFonts w:ascii="Times New Roman" w:eastAsia="Arial Unicode MS" w:hAnsi="Times New Roman"/>
                <w:highlight w:val="cyan"/>
              </w:rPr>
              <w:t xml:space="preserve">continue to </w:t>
            </w:r>
            <w:r w:rsidRPr="00217B73">
              <w:rPr>
                <w:rFonts w:ascii="Times New Roman" w:eastAsia="Arial Unicode MS" w:hAnsi="Times New Roman"/>
                <w:highlight w:val="cyan"/>
              </w:rPr>
              <w:t>work on this.</w:t>
            </w:r>
          </w:p>
        </w:tc>
      </w:tr>
      <w:tr w:rsidR="00A94729" w:rsidRPr="00217B73" w:rsidTr="006765C7">
        <w:trPr>
          <w:trHeight w:val="20"/>
        </w:trPr>
        <w:tc>
          <w:tcPr>
            <w:tcW w:w="886" w:type="pct"/>
          </w:tcPr>
          <w:p w:rsidR="00A94729" w:rsidRPr="00217B73" w:rsidRDefault="00A94729" w:rsidP="00A94729">
            <w:pPr>
              <w:pStyle w:val="ListParagraph"/>
              <w:numPr>
                <w:ilvl w:val="0"/>
                <w:numId w:val="16"/>
              </w:numPr>
              <w:spacing w:before="120"/>
              <w:rPr>
                <w:rFonts w:ascii="Times New Roman" w:eastAsia="Arial Unicode MS" w:hAnsi="Times New Roman"/>
                <w:bCs/>
              </w:rPr>
            </w:pPr>
            <w:r w:rsidRPr="00217B73">
              <w:rPr>
                <w:rFonts w:ascii="Times New Roman" w:eastAsia="Arial Unicode MS" w:hAnsi="Times New Roman"/>
                <w:bCs/>
              </w:rPr>
              <w:t>Roundtable</w:t>
            </w:r>
          </w:p>
        </w:tc>
        <w:tc>
          <w:tcPr>
            <w:tcW w:w="4114" w:type="pct"/>
          </w:tcPr>
          <w:p w:rsidR="003154F7" w:rsidRPr="00217B73" w:rsidRDefault="00E75AF7" w:rsidP="003154F7">
            <w:pPr>
              <w:spacing w:before="120" w:after="120"/>
              <w:rPr>
                <w:sz w:val="22"/>
                <w:szCs w:val="22"/>
              </w:rPr>
            </w:pPr>
            <w:r w:rsidRPr="00217B73">
              <w:rPr>
                <w:sz w:val="22"/>
                <w:szCs w:val="22"/>
              </w:rPr>
              <w:t>Stephanie, Pfizer – R</w:t>
            </w:r>
            <w:r w:rsidR="003154F7" w:rsidRPr="00217B73">
              <w:rPr>
                <w:sz w:val="22"/>
                <w:szCs w:val="22"/>
              </w:rPr>
              <w:t>emember to consider Men</w:t>
            </w:r>
            <w:r w:rsidR="0049385D">
              <w:rPr>
                <w:sz w:val="22"/>
                <w:szCs w:val="22"/>
              </w:rPr>
              <w:t xml:space="preserve"> </w:t>
            </w:r>
            <w:r w:rsidR="003154F7" w:rsidRPr="00217B73">
              <w:rPr>
                <w:sz w:val="22"/>
                <w:szCs w:val="22"/>
              </w:rPr>
              <w:t>B in the back to school population, and info</w:t>
            </w:r>
            <w:r w:rsidRPr="00217B73">
              <w:rPr>
                <w:sz w:val="22"/>
                <w:szCs w:val="22"/>
              </w:rPr>
              <w:t xml:space="preserve">rm about this “newer” vaccine. </w:t>
            </w:r>
            <w:r w:rsidR="003154F7" w:rsidRPr="00217B73">
              <w:rPr>
                <w:sz w:val="22"/>
                <w:szCs w:val="22"/>
              </w:rPr>
              <w:t>Remember as well to remind parents about the 4</w:t>
            </w:r>
            <w:r w:rsidR="003154F7" w:rsidRPr="00217B73">
              <w:rPr>
                <w:sz w:val="22"/>
                <w:szCs w:val="22"/>
                <w:vertAlign w:val="superscript"/>
              </w:rPr>
              <w:t>th</w:t>
            </w:r>
            <w:r w:rsidR="003154F7" w:rsidRPr="00217B73">
              <w:rPr>
                <w:sz w:val="22"/>
                <w:szCs w:val="22"/>
              </w:rPr>
              <w:t xml:space="preserve"> dose of Prevnar in kids</w:t>
            </w:r>
            <w:r w:rsidRPr="00217B73">
              <w:rPr>
                <w:sz w:val="22"/>
                <w:szCs w:val="22"/>
              </w:rPr>
              <w:t>, since there is a drop off of appointments/vaccinations after the 1</w:t>
            </w:r>
            <w:r w:rsidRPr="00217B73">
              <w:rPr>
                <w:sz w:val="22"/>
                <w:szCs w:val="22"/>
                <w:vertAlign w:val="superscript"/>
              </w:rPr>
              <w:t>st</w:t>
            </w:r>
            <w:r w:rsidRPr="00217B73">
              <w:rPr>
                <w:sz w:val="22"/>
                <w:szCs w:val="22"/>
              </w:rPr>
              <w:t xml:space="preserve"> year.</w:t>
            </w:r>
            <w:r w:rsidR="003154F7" w:rsidRPr="00217B73">
              <w:rPr>
                <w:sz w:val="22"/>
                <w:szCs w:val="22"/>
              </w:rPr>
              <w:t xml:space="preserve"> Maintain </w:t>
            </w:r>
            <w:r w:rsidRPr="00217B73">
              <w:rPr>
                <w:sz w:val="22"/>
                <w:szCs w:val="22"/>
              </w:rPr>
              <w:t xml:space="preserve">focus on 65+ for pneumococcal. </w:t>
            </w:r>
            <w:r w:rsidR="003154F7" w:rsidRPr="00217B73">
              <w:rPr>
                <w:sz w:val="22"/>
                <w:szCs w:val="22"/>
              </w:rPr>
              <w:t>FDA has also updated package inserts</w:t>
            </w:r>
            <w:r w:rsidRPr="00217B73">
              <w:rPr>
                <w:sz w:val="22"/>
                <w:szCs w:val="22"/>
              </w:rPr>
              <w:t xml:space="preserve"> for this vaccine.</w:t>
            </w:r>
          </w:p>
          <w:p w:rsidR="003154F7" w:rsidRPr="00217B73" w:rsidRDefault="003154F7" w:rsidP="003154F7">
            <w:pPr>
              <w:spacing w:before="120" w:after="120"/>
              <w:rPr>
                <w:sz w:val="22"/>
                <w:szCs w:val="22"/>
              </w:rPr>
            </w:pPr>
            <w:r w:rsidRPr="00217B73">
              <w:rPr>
                <w:sz w:val="22"/>
                <w:szCs w:val="22"/>
              </w:rPr>
              <w:t xml:space="preserve">Maggie, Gundersen Health Plan– NCQA and HEDIS </w:t>
            </w:r>
            <w:r w:rsidR="00E75AF7" w:rsidRPr="00217B73">
              <w:rPr>
                <w:sz w:val="22"/>
                <w:szCs w:val="22"/>
              </w:rPr>
              <w:t>have new p</w:t>
            </w:r>
            <w:r w:rsidRPr="00217B73">
              <w:rPr>
                <w:sz w:val="22"/>
                <w:szCs w:val="22"/>
              </w:rPr>
              <w:t xml:space="preserve">neumococcal for 65+ </w:t>
            </w:r>
            <w:r w:rsidR="00E75AF7" w:rsidRPr="00217B73">
              <w:rPr>
                <w:sz w:val="22"/>
                <w:szCs w:val="22"/>
              </w:rPr>
              <w:t>me</w:t>
            </w:r>
            <w:r w:rsidRPr="00217B73">
              <w:rPr>
                <w:sz w:val="22"/>
                <w:szCs w:val="22"/>
              </w:rPr>
              <w:t>asure. 6 new measures included</w:t>
            </w:r>
            <w:r w:rsidR="00E75AF7" w:rsidRPr="00217B73">
              <w:rPr>
                <w:sz w:val="22"/>
                <w:szCs w:val="22"/>
              </w:rPr>
              <w:t xml:space="preserve"> and planning/looking forward to implementing activities for 2018</w:t>
            </w:r>
            <w:r w:rsidRPr="00217B73">
              <w:rPr>
                <w:sz w:val="22"/>
                <w:szCs w:val="22"/>
              </w:rPr>
              <w:t>. Tdap and Shingles are now on a tier 1 vaccine list for Senior Preferred, which makes the copay much more reasonable ($3).</w:t>
            </w:r>
          </w:p>
          <w:p w:rsidR="003154F7" w:rsidRPr="00217B73" w:rsidRDefault="003154F7" w:rsidP="003154F7">
            <w:pPr>
              <w:spacing w:before="120" w:after="120"/>
              <w:rPr>
                <w:sz w:val="22"/>
                <w:szCs w:val="22"/>
              </w:rPr>
            </w:pPr>
            <w:r w:rsidRPr="00217B73">
              <w:rPr>
                <w:sz w:val="22"/>
                <w:szCs w:val="22"/>
              </w:rPr>
              <w:t>Krista, Sanofi – Emphasis on back to school physicals for</w:t>
            </w:r>
            <w:r w:rsidR="00E75AF7" w:rsidRPr="00217B73">
              <w:rPr>
                <w:sz w:val="22"/>
                <w:szCs w:val="22"/>
              </w:rPr>
              <w:t xml:space="preserve"> Kindergarten and adolescents. </w:t>
            </w:r>
            <w:r w:rsidRPr="00217B73">
              <w:rPr>
                <w:sz w:val="22"/>
                <w:szCs w:val="22"/>
              </w:rPr>
              <w:t>Should have shipping notifications coming o</w:t>
            </w:r>
            <w:r w:rsidR="00E75AF7" w:rsidRPr="00217B73">
              <w:rPr>
                <w:sz w:val="22"/>
                <w:szCs w:val="22"/>
              </w:rPr>
              <w:t xml:space="preserve">ut for flu vaccines very soon. Developing electronic </w:t>
            </w:r>
            <w:r w:rsidRPr="00217B73">
              <w:rPr>
                <w:sz w:val="22"/>
                <w:szCs w:val="22"/>
              </w:rPr>
              <w:t>customizable</w:t>
            </w:r>
            <w:r w:rsidR="00E75AF7" w:rsidRPr="00217B73">
              <w:rPr>
                <w:sz w:val="22"/>
                <w:szCs w:val="22"/>
              </w:rPr>
              <w:t xml:space="preserve"> resources that </w:t>
            </w:r>
            <w:r w:rsidRPr="00217B73">
              <w:rPr>
                <w:sz w:val="22"/>
                <w:szCs w:val="22"/>
              </w:rPr>
              <w:t>are going to be available. Electronic versions should be available any day now. Krista d</w:t>
            </w:r>
            <w:r w:rsidR="00E75AF7" w:rsidRPr="00217B73">
              <w:rPr>
                <w:sz w:val="22"/>
                <w:szCs w:val="22"/>
              </w:rPr>
              <w:t>oes have hard copies for preview</w:t>
            </w:r>
            <w:r w:rsidRPr="00217B73">
              <w:rPr>
                <w:sz w:val="22"/>
                <w:szCs w:val="22"/>
              </w:rPr>
              <w:t>.</w:t>
            </w:r>
          </w:p>
          <w:p w:rsidR="003154F7" w:rsidRPr="00217B73" w:rsidRDefault="003154F7" w:rsidP="003154F7">
            <w:pPr>
              <w:spacing w:before="120" w:after="120"/>
              <w:rPr>
                <w:sz w:val="22"/>
                <w:szCs w:val="22"/>
              </w:rPr>
            </w:pPr>
            <w:r w:rsidRPr="00217B73">
              <w:rPr>
                <w:sz w:val="22"/>
                <w:szCs w:val="22"/>
              </w:rPr>
              <w:t xml:space="preserve">Laura, </w:t>
            </w:r>
            <w:r w:rsidR="00E75AF7" w:rsidRPr="00217B73">
              <w:rPr>
                <w:sz w:val="22"/>
                <w:szCs w:val="22"/>
              </w:rPr>
              <w:t xml:space="preserve">Scenic Rivers </w:t>
            </w:r>
            <w:r w:rsidRPr="00217B73">
              <w:rPr>
                <w:sz w:val="22"/>
                <w:szCs w:val="22"/>
              </w:rPr>
              <w:t>AHEC – Continuing ed credits available for many trainings. New training to be held on July 25</w:t>
            </w:r>
            <w:r w:rsidRPr="00217B73">
              <w:rPr>
                <w:sz w:val="22"/>
                <w:szCs w:val="22"/>
                <w:vertAlign w:val="superscript"/>
              </w:rPr>
              <w:t>th</w:t>
            </w:r>
            <w:r w:rsidRPr="00217B73">
              <w:rPr>
                <w:sz w:val="22"/>
                <w:szCs w:val="22"/>
              </w:rPr>
              <w:t>. CDC training webinar available on demand. HPV summit comi</w:t>
            </w:r>
            <w:r w:rsidR="00E75AF7" w:rsidRPr="00217B73">
              <w:rPr>
                <w:sz w:val="22"/>
                <w:szCs w:val="22"/>
              </w:rPr>
              <w:t>ng up in Eau Claire in October.</w:t>
            </w:r>
            <w:r w:rsidRPr="00217B73">
              <w:rPr>
                <w:sz w:val="22"/>
                <w:szCs w:val="22"/>
              </w:rPr>
              <w:t xml:space="preserve"> Make sure to check the</w:t>
            </w:r>
            <w:r w:rsidR="00E75AF7" w:rsidRPr="00217B73">
              <w:rPr>
                <w:sz w:val="22"/>
                <w:szCs w:val="22"/>
              </w:rPr>
              <w:t>ir</w:t>
            </w:r>
            <w:r w:rsidRPr="00217B73">
              <w:rPr>
                <w:sz w:val="22"/>
                <w:szCs w:val="22"/>
              </w:rPr>
              <w:t xml:space="preserve"> </w:t>
            </w:r>
            <w:hyperlink r:id="rId11" w:history="1">
              <w:r w:rsidRPr="00217B73">
                <w:rPr>
                  <w:rStyle w:val="Hyperlink"/>
                  <w:sz w:val="22"/>
                  <w:szCs w:val="22"/>
                </w:rPr>
                <w:t>web</w:t>
              </w:r>
              <w:bookmarkStart w:id="0" w:name="_GoBack"/>
              <w:bookmarkEnd w:id="0"/>
              <w:r w:rsidRPr="00217B73">
                <w:rPr>
                  <w:rStyle w:val="Hyperlink"/>
                  <w:sz w:val="22"/>
                  <w:szCs w:val="22"/>
                </w:rPr>
                <w:t>s</w:t>
              </w:r>
              <w:r w:rsidRPr="00217B73">
                <w:rPr>
                  <w:rStyle w:val="Hyperlink"/>
                  <w:sz w:val="22"/>
                  <w:szCs w:val="22"/>
                </w:rPr>
                <w:t>ite</w:t>
              </w:r>
            </w:hyperlink>
            <w:r w:rsidR="00E75AF7" w:rsidRPr="00217B73">
              <w:rPr>
                <w:sz w:val="22"/>
                <w:szCs w:val="22"/>
              </w:rPr>
              <w:t xml:space="preserve"> for dates of times of events and webinars</w:t>
            </w:r>
            <w:r w:rsidRPr="00217B73">
              <w:rPr>
                <w:sz w:val="22"/>
                <w:szCs w:val="22"/>
              </w:rPr>
              <w:t>.</w:t>
            </w:r>
          </w:p>
          <w:p w:rsidR="003154F7" w:rsidRPr="00217B73" w:rsidRDefault="003154F7" w:rsidP="003154F7">
            <w:pPr>
              <w:spacing w:before="120" w:after="120"/>
              <w:rPr>
                <w:sz w:val="22"/>
                <w:szCs w:val="22"/>
              </w:rPr>
            </w:pPr>
            <w:r w:rsidRPr="00217B73">
              <w:rPr>
                <w:sz w:val="22"/>
                <w:szCs w:val="22"/>
              </w:rPr>
              <w:t>Rick, Medimmune – Flumist update - ACIP is still collecting data but has not yet recommended Flumist for next season.  Expecting a recommendation in the October ACIP vote.  Has been manufacturing Flumist and some places have placed orders.  Will not begin shipping until ACIP recommends.  Hope that it will be available through VFC next year.</w:t>
            </w:r>
          </w:p>
          <w:p w:rsidR="003154F7" w:rsidRPr="00217B73" w:rsidRDefault="003154F7" w:rsidP="003154F7">
            <w:pPr>
              <w:spacing w:before="120" w:after="120"/>
              <w:rPr>
                <w:sz w:val="22"/>
                <w:szCs w:val="22"/>
              </w:rPr>
            </w:pPr>
            <w:r w:rsidRPr="00217B73">
              <w:rPr>
                <w:sz w:val="22"/>
                <w:szCs w:val="22"/>
              </w:rPr>
              <w:t>Carolyn, Merck – Back to school is main focus with emphasis on HPV.</w:t>
            </w:r>
          </w:p>
          <w:p w:rsidR="003154F7" w:rsidRPr="00217B73" w:rsidRDefault="003154F7" w:rsidP="003154F7">
            <w:pPr>
              <w:spacing w:before="120" w:after="120"/>
              <w:rPr>
                <w:sz w:val="22"/>
                <w:szCs w:val="22"/>
              </w:rPr>
            </w:pPr>
            <w:r w:rsidRPr="00217B73">
              <w:rPr>
                <w:sz w:val="22"/>
                <w:szCs w:val="22"/>
              </w:rPr>
              <w:t>Scott, GSK – All vaccines in good supply.  Will start shipping flu vaccines the end of this month/beginning of next month.  Guaranteed shipments though the end of September.</w:t>
            </w:r>
          </w:p>
          <w:p w:rsidR="003154F7" w:rsidRPr="00217B73" w:rsidRDefault="003154F7" w:rsidP="003154F7">
            <w:pPr>
              <w:spacing w:before="120" w:after="120"/>
              <w:rPr>
                <w:sz w:val="22"/>
                <w:szCs w:val="22"/>
              </w:rPr>
            </w:pPr>
            <w:r w:rsidRPr="00217B73">
              <w:rPr>
                <w:sz w:val="22"/>
                <w:szCs w:val="22"/>
              </w:rPr>
              <w:t>Marilyn – Very excited about not having to charge as much for shingles vaccine.  Meeting regarding e-scripts for shingles.  Putting more effort into shingles vaccine, including more opportunities for pharmacists to administer at Gundersen.</w:t>
            </w:r>
          </w:p>
          <w:p w:rsidR="003154F7" w:rsidRPr="00217B73" w:rsidRDefault="00E75AF7" w:rsidP="003154F7">
            <w:pPr>
              <w:spacing w:before="120" w:after="120"/>
              <w:rPr>
                <w:sz w:val="22"/>
                <w:szCs w:val="22"/>
              </w:rPr>
            </w:pPr>
            <w:r w:rsidRPr="00217B73">
              <w:rPr>
                <w:sz w:val="22"/>
                <w:szCs w:val="22"/>
              </w:rPr>
              <w:t>Jim – N</w:t>
            </w:r>
            <w:r w:rsidR="003154F7" w:rsidRPr="00217B73">
              <w:rPr>
                <w:sz w:val="22"/>
                <w:szCs w:val="22"/>
              </w:rPr>
              <w:t>othing new from the state.</w:t>
            </w:r>
          </w:p>
          <w:p w:rsidR="00A94729" w:rsidRPr="00217B73" w:rsidRDefault="003154F7" w:rsidP="00A94729">
            <w:pPr>
              <w:spacing w:before="120" w:after="120"/>
              <w:rPr>
                <w:sz w:val="22"/>
                <w:szCs w:val="22"/>
              </w:rPr>
            </w:pPr>
            <w:r w:rsidRPr="00217B73">
              <w:rPr>
                <w:sz w:val="22"/>
                <w:szCs w:val="22"/>
              </w:rPr>
              <w:t>Bryany – Shared Monroe County’s flyer for the Someone You Love screening on August 15</w:t>
            </w:r>
            <w:r w:rsidRPr="00217B73">
              <w:rPr>
                <w:sz w:val="22"/>
                <w:szCs w:val="22"/>
                <w:vertAlign w:val="superscript"/>
              </w:rPr>
              <w:t>th</w:t>
            </w:r>
            <w:r w:rsidRPr="00217B73">
              <w:rPr>
                <w:sz w:val="22"/>
                <w:szCs w:val="22"/>
              </w:rPr>
              <w:t xml:space="preserve"> from 6-8.</w:t>
            </w:r>
          </w:p>
        </w:tc>
      </w:tr>
    </w:tbl>
    <w:p w:rsidR="00BD37B3" w:rsidRPr="00217B73" w:rsidRDefault="002679FD" w:rsidP="00381820">
      <w:pPr>
        <w:spacing w:line="360" w:lineRule="auto"/>
        <w:jc w:val="center"/>
        <w:rPr>
          <w:b/>
          <w:sz w:val="22"/>
          <w:szCs w:val="22"/>
        </w:rPr>
      </w:pPr>
      <w:r w:rsidRPr="00217B73">
        <w:rPr>
          <w:rFonts w:eastAsia="Arial Unicode MS"/>
          <w:b/>
          <w:sz w:val="22"/>
          <w:szCs w:val="22"/>
        </w:rPr>
        <w:t xml:space="preserve">Mission: </w:t>
      </w:r>
      <w:r w:rsidRPr="00217B73">
        <w:rPr>
          <w:b/>
          <w:sz w:val="22"/>
          <w:szCs w:val="22"/>
        </w:rPr>
        <w:t>To increase immunization rates to protect the public from vaccine-preventable diseases</w:t>
      </w:r>
      <w:r w:rsidR="00FE2C9F" w:rsidRPr="00217B73">
        <w:rPr>
          <w:b/>
          <w:sz w:val="22"/>
          <w:szCs w:val="22"/>
        </w:rPr>
        <w:t>.</w:t>
      </w:r>
      <w:r w:rsidR="00947104" w:rsidRPr="00217B73">
        <w:rPr>
          <w:b/>
          <w:sz w:val="22"/>
          <w:szCs w:val="22"/>
        </w:rPr>
        <w:t xml:space="preserve"> </w:t>
      </w:r>
    </w:p>
    <w:p w:rsidR="00405394" w:rsidRPr="00217B73" w:rsidRDefault="00B37D30" w:rsidP="006C554B">
      <w:pPr>
        <w:spacing w:line="360" w:lineRule="auto"/>
        <w:jc w:val="center"/>
        <w:rPr>
          <w:rFonts w:eastAsia="Arial Unicode MS"/>
          <w:sz w:val="22"/>
          <w:szCs w:val="22"/>
        </w:rPr>
      </w:pPr>
      <w:r w:rsidRPr="00217B73">
        <w:rPr>
          <w:rFonts w:eastAsia="Arial Unicode MS"/>
          <w:b/>
          <w:sz w:val="22"/>
          <w:szCs w:val="22"/>
        </w:rPr>
        <w:t>201</w:t>
      </w:r>
      <w:r w:rsidR="00431369" w:rsidRPr="00217B73">
        <w:rPr>
          <w:rFonts w:eastAsia="Arial Unicode MS"/>
          <w:b/>
          <w:sz w:val="22"/>
          <w:szCs w:val="22"/>
        </w:rPr>
        <w:t>7</w:t>
      </w:r>
      <w:r w:rsidR="00AC414D" w:rsidRPr="00217B73">
        <w:rPr>
          <w:rFonts w:eastAsia="Arial Unicode MS"/>
          <w:b/>
          <w:sz w:val="22"/>
          <w:szCs w:val="22"/>
        </w:rPr>
        <w:t xml:space="preserve"> </w:t>
      </w:r>
      <w:r w:rsidR="006C209C" w:rsidRPr="00217B73">
        <w:rPr>
          <w:rFonts w:eastAsia="Arial Unicode MS"/>
          <w:b/>
          <w:sz w:val="22"/>
          <w:szCs w:val="22"/>
        </w:rPr>
        <w:t>Meeting</w:t>
      </w:r>
      <w:r w:rsidR="00431369" w:rsidRPr="00217B73">
        <w:rPr>
          <w:rFonts w:eastAsia="Arial Unicode MS"/>
          <w:b/>
          <w:sz w:val="22"/>
          <w:szCs w:val="22"/>
        </w:rPr>
        <w:t xml:space="preserve"> Dates</w:t>
      </w:r>
      <w:r w:rsidR="006C209C" w:rsidRPr="00217B73">
        <w:rPr>
          <w:rFonts w:eastAsia="Arial Unicode MS"/>
          <w:b/>
          <w:sz w:val="22"/>
          <w:szCs w:val="22"/>
        </w:rPr>
        <w:t>:</w:t>
      </w:r>
      <w:r w:rsidR="00431369" w:rsidRPr="00217B73">
        <w:rPr>
          <w:rFonts w:eastAsia="Arial Unicode MS"/>
          <w:sz w:val="22"/>
          <w:szCs w:val="22"/>
        </w:rPr>
        <w:t xml:space="preserve"> </w:t>
      </w:r>
      <w:r w:rsidRPr="00217B73">
        <w:rPr>
          <w:rFonts w:eastAsia="Arial Unicode MS"/>
          <w:sz w:val="22"/>
          <w:szCs w:val="22"/>
        </w:rPr>
        <w:t xml:space="preserve">All meetings 1:00 – 3:00 pm; Jan </w:t>
      </w:r>
      <w:r w:rsidR="00381820" w:rsidRPr="00217B73">
        <w:rPr>
          <w:rFonts w:eastAsia="Arial Unicode MS"/>
          <w:sz w:val="22"/>
          <w:szCs w:val="22"/>
        </w:rPr>
        <w:t>1</w:t>
      </w:r>
      <w:r w:rsidR="00431369" w:rsidRPr="00217B73">
        <w:rPr>
          <w:rFonts w:eastAsia="Arial Unicode MS"/>
          <w:sz w:val="22"/>
          <w:szCs w:val="22"/>
        </w:rPr>
        <w:t>2</w:t>
      </w:r>
      <w:r w:rsidRPr="00217B73">
        <w:rPr>
          <w:rFonts w:eastAsia="Arial Unicode MS"/>
          <w:sz w:val="22"/>
          <w:szCs w:val="22"/>
          <w:vertAlign w:val="superscript"/>
        </w:rPr>
        <w:t>th</w:t>
      </w:r>
      <w:r w:rsidRPr="00217B73">
        <w:rPr>
          <w:rFonts w:eastAsia="Arial Unicode MS"/>
          <w:sz w:val="22"/>
          <w:szCs w:val="22"/>
        </w:rPr>
        <w:t xml:space="preserve">; Apr </w:t>
      </w:r>
      <w:r w:rsidR="00381820" w:rsidRPr="00217B73">
        <w:rPr>
          <w:rFonts w:eastAsia="Arial Unicode MS"/>
          <w:sz w:val="22"/>
          <w:szCs w:val="22"/>
        </w:rPr>
        <w:t>1</w:t>
      </w:r>
      <w:r w:rsidR="00431369" w:rsidRPr="00217B73">
        <w:rPr>
          <w:rFonts w:eastAsia="Arial Unicode MS"/>
          <w:sz w:val="22"/>
          <w:szCs w:val="22"/>
        </w:rPr>
        <w:t>3</w:t>
      </w:r>
      <w:r w:rsidRPr="00217B73">
        <w:rPr>
          <w:rFonts w:eastAsia="Arial Unicode MS"/>
          <w:sz w:val="22"/>
          <w:szCs w:val="22"/>
          <w:vertAlign w:val="superscript"/>
        </w:rPr>
        <w:t>th</w:t>
      </w:r>
      <w:r w:rsidRPr="00217B73">
        <w:rPr>
          <w:rFonts w:eastAsia="Arial Unicode MS"/>
          <w:sz w:val="22"/>
          <w:szCs w:val="22"/>
        </w:rPr>
        <w:t xml:space="preserve">; Jul </w:t>
      </w:r>
      <w:r w:rsidR="00381820" w:rsidRPr="00217B73">
        <w:rPr>
          <w:rFonts w:eastAsia="Arial Unicode MS"/>
          <w:sz w:val="22"/>
          <w:szCs w:val="22"/>
        </w:rPr>
        <w:t>1</w:t>
      </w:r>
      <w:r w:rsidR="00431369" w:rsidRPr="00217B73">
        <w:rPr>
          <w:rFonts w:eastAsia="Arial Unicode MS"/>
          <w:sz w:val="22"/>
          <w:szCs w:val="22"/>
        </w:rPr>
        <w:t>3</w:t>
      </w:r>
      <w:r w:rsidRPr="00217B73">
        <w:rPr>
          <w:rFonts w:eastAsia="Arial Unicode MS"/>
          <w:sz w:val="22"/>
          <w:szCs w:val="22"/>
          <w:vertAlign w:val="superscript"/>
        </w:rPr>
        <w:t>th</w:t>
      </w:r>
      <w:r w:rsidR="00381820" w:rsidRPr="00217B73">
        <w:rPr>
          <w:rFonts w:eastAsia="Arial Unicode MS"/>
          <w:sz w:val="22"/>
          <w:szCs w:val="22"/>
        </w:rPr>
        <w:t>; &amp; Oct 1</w:t>
      </w:r>
      <w:r w:rsidR="00431369" w:rsidRPr="00217B73">
        <w:rPr>
          <w:rFonts w:eastAsia="Arial Unicode MS"/>
          <w:sz w:val="22"/>
          <w:szCs w:val="22"/>
        </w:rPr>
        <w:t>2</w:t>
      </w:r>
      <w:r w:rsidRPr="00217B73">
        <w:rPr>
          <w:rFonts w:eastAsia="Arial Unicode MS"/>
          <w:sz w:val="22"/>
          <w:szCs w:val="22"/>
          <w:vertAlign w:val="superscript"/>
        </w:rPr>
        <w:t>th</w:t>
      </w:r>
      <w:r w:rsidR="003C0B93" w:rsidRPr="00217B73">
        <w:rPr>
          <w:rFonts w:eastAsia="Arial Unicode MS"/>
          <w:sz w:val="22"/>
          <w:szCs w:val="22"/>
        </w:rPr>
        <w:t>.</w:t>
      </w:r>
    </w:p>
    <w:p w:rsidR="00883280" w:rsidRDefault="00883280" w:rsidP="00217B73">
      <w:pPr>
        <w:rPr>
          <w:color w:val="000000"/>
        </w:rPr>
        <w:sectPr w:rsidR="00883280" w:rsidSect="00450D78">
          <w:pgSz w:w="12240" w:h="15840"/>
          <w:pgMar w:top="360" w:right="720" w:bottom="259" w:left="1080" w:header="720" w:footer="720" w:gutter="0"/>
          <w:cols w:space="720"/>
          <w:docGrid w:linePitch="360"/>
        </w:sectPr>
      </w:pPr>
    </w:p>
    <w:p w:rsidR="00883280" w:rsidRPr="00217B73" w:rsidRDefault="00883280" w:rsidP="00217B73">
      <w:pPr>
        <w:pStyle w:val="ListParagraph"/>
        <w:rPr>
          <w:color w:val="000000"/>
        </w:rPr>
        <w:sectPr w:rsidR="00883280" w:rsidRPr="00217B73" w:rsidSect="00883280">
          <w:type w:val="continuous"/>
          <w:pgSz w:w="12240" w:h="15840"/>
          <w:pgMar w:top="360" w:right="720" w:bottom="259" w:left="1080" w:header="720" w:footer="720" w:gutter="0"/>
          <w:cols w:num="2" w:space="720"/>
          <w:docGrid w:linePitch="360"/>
        </w:sectPr>
      </w:pPr>
    </w:p>
    <w:p w:rsidR="006F0D6E" w:rsidRDefault="006F0D6E" w:rsidP="00405394">
      <w:pPr>
        <w:spacing w:line="360" w:lineRule="auto"/>
        <w:rPr>
          <w:rFonts w:eastAsia="Arial Unicode MS"/>
          <w:sz w:val="22"/>
          <w:szCs w:val="22"/>
        </w:rPr>
      </w:pPr>
    </w:p>
    <w:sectPr w:rsidR="006F0D6E" w:rsidSect="00883280">
      <w:type w:val="continuous"/>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E9" w:rsidRDefault="002F6CE9">
      <w:r>
        <w:separator/>
      </w:r>
    </w:p>
  </w:endnote>
  <w:endnote w:type="continuationSeparator" w:id="0">
    <w:p w:rsidR="002F6CE9" w:rsidRDefault="002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E9" w:rsidRDefault="002F6CE9">
      <w:r>
        <w:separator/>
      </w:r>
    </w:p>
  </w:footnote>
  <w:footnote w:type="continuationSeparator" w:id="0">
    <w:p w:rsidR="002F6CE9" w:rsidRDefault="002F6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D6430"/>
    <w:multiLevelType w:val="hybridMultilevel"/>
    <w:tmpl w:val="9DB0F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E0F17"/>
    <w:multiLevelType w:val="multilevel"/>
    <w:tmpl w:val="5468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938E5"/>
    <w:multiLevelType w:val="hybridMultilevel"/>
    <w:tmpl w:val="B230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9"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D5522"/>
    <w:multiLevelType w:val="hybridMultilevel"/>
    <w:tmpl w:val="AFE0D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A3C5A"/>
    <w:multiLevelType w:val="hybridMultilevel"/>
    <w:tmpl w:val="22046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F55AA"/>
    <w:multiLevelType w:val="hybridMultilevel"/>
    <w:tmpl w:val="9166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405288"/>
    <w:multiLevelType w:val="hybridMultilevel"/>
    <w:tmpl w:val="C32E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5B443A"/>
    <w:multiLevelType w:val="hybridMultilevel"/>
    <w:tmpl w:val="7348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115E3"/>
    <w:multiLevelType w:val="hybridMultilevel"/>
    <w:tmpl w:val="B9CECB04"/>
    <w:lvl w:ilvl="0" w:tplc="F1BC5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FF4212"/>
    <w:multiLevelType w:val="multilevel"/>
    <w:tmpl w:val="C8D4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81B8C"/>
    <w:multiLevelType w:val="hybridMultilevel"/>
    <w:tmpl w:val="DB1C7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5" w15:restartNumberingAfterBreak="0">
    <w:nsid w:val="6B321A8E"/>
    <w:multiLevelType w:val="multilevel"/>
    <w:tmpl w:val="E3F2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316DBF"/>
    <w:multiLevelType w:val="hybridMultilevel"/>
    <w:tmpl w:val="1D627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C13EE9"/>
    <w:multiLevelType w:val="hybridMultilevel"/>
    <w:tmpl w:val="74987BBE"/>
    <w:lvl w:ilvl="0" w:tplc="F54AB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7AAD169D"/>
    <w:multiLevelType w:val="hybridMultilevel"/>
    <w:tmpl w:val="57105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0"/>
  </w:num>
  <w:num w:numId="4">
    <w:abstractNumId w:val="6"/>
  </w:num>
  <w:num w:numId="5">
    <w:abstractNumId w:val="30"/>
  </w:num>
  <w:num w:numId="6">
    <w:abstractNumId w:val="8"/>
  </w:num>
  <w:num w:numId="7">
    <w:abstractNumId w:val="23"/>
  </w:num>
  <w:num w:numId="8">
    <w:abstractNumId w:val="28"/>
  </w:num>
  <w:num w:numId="9">
    <w:abstractNumId w:val="1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7"/>
  </w:num>
  <w:num w:numId="15">
    <w:abstractNumId w:val="13"/>
  </w:num>
  <w:num w:numId="16">
    <w:abstractNumId w:val="20"/>
  </w:num>
  <w:num w:numId="17">
    <w:abstractNumId w:val="18"/>
  </w:num>
  <w:num w:numId="18">
    <w:abstractNumId w:val="2"/>
  </w:num>
  <w:num w:numId="19">
    <w:abstractNumId w:val="17"/>
  </w:num>
  <w:num w:numId="20">
    <w:abstractNumId w:val="31"/>
  </w:num>
  <w:num w:numId="21">
    <w:abstractNumId w:val="7"/>
  </w:num>
  <w:num w:numId="22">
    <w:abstractNumId w:val="10"/>
  </w:num>
  <w:num w:numId="23">
    <w:abstractNumId w:val="3"/>
  </w:num>
  <w:num w:numId="24">
    <w:abstractNumId w:val="22"/>
  </w:num>
  <w:num w:numId="25">
    <w:abstractNumId w:val="25"/>
  </w:num>
  <w:num w:numId="26">
    <w:abstractNumId w:val="1"/>
  </w:num>
  <w:num w:numId="27">
    <w:abstractNumId w:val="14"/>
  </w:num>
  <w:num w:numId="28">
    <w:abstractNumId w:val="29"/>
  </w:num>
  <w:num w:numId="29">
    <w:abstractNumId w:val="2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8"/>
    <w:rsid w:val="000005A4"/>
    <w:rsid w:val="00001601"/>
    <w:rsid w:val="0000204F"/>
    <w:rsid w:val="00002E7A"/>
    <w:rsid w:val="000168B6"/>
    <w:rsid w:val="00017A75"/>
    <w:rsid w:val="00031025"/>
    <w:rsid w:val="000326EB"/>
    <w:rsid w:val="00033C63"/>
    <w:rsid w:val="00034EEC"/>
    <w:rsid w:val="0003751E"/>
    <w:rsid w:val="00050AB5"/>
    <w:rsid w:val="00050BD0"/>
    <w:rsid w:val="0005568A"/>
    <w:rsid w:val="000557EF"/>
    <w:rsid w:val="00055E53"/>
    <w:rsid w:val="000608FF"/>
    <w:rsid w:val="000619E4"/>
    <w:rsid w:val="00064666"/>
    <w:rsid w:val="000657EC"/>
    <w:rsid w:val="000660AF"/>
    <w:rsid w:val="00071234"/>
    <w:rsid w:val="00071F9C"/>
    <w:rsid w:val="00074B65"/>
    <w:rsid w:val="00076322"/>
    <w:rsid w:val="0008211F"/>
    <w:rsid w:val="00084BF5"/>
    <w:rsid w:val="00090E9D"/>
    <w:rsid w:val="00096171"/>
    <w:rsid w:val="00097008"/>
    <w:rsid w:val="000A2811"/>
    <w:rsid w:val="000A3F0B"/>
    <w:rsid w:val="000A5871"/>
    <w:rsid w:val="000A736F"/>
    <w:rsid w:val="000B07C0"/>
    <w:rsid w:val="000B376E"/>
    <w:rsid w:val="000C1FED"/>
    <w:rsid w:val="000C2018"/>
    <w:rsid w:val="000C7E76"/>
    <w:rsid w:val="000D4743"/>
    <w:rsid w:val="000D555E"/>
    <w:rsid w:val="000E0C25"/>
    <w:rsid w:val="000E7D47"/>
    <w:rsid w:val="000F01B5"/>
    <w:rsid w:val="000F0D1E"/>
    <w:rsid w:val="000F33A4"/>
    <w:rsid w:val="00100C35"/>
    <w:rsid w:val="00102991"/>
    <w:rsid w:val="00107842"/>
    <w:rsid w:val="0011019A"/>
    <w:rsid w:val="001101D4"/>
    <w:rsid w:val="00110226"/>
    <w:rsid w:val="0011077A"/>
    <w:rsid w:val="0011134B"/>
    <w:rsid w:val="001122AF"/>
    <w:rsid w:val="00113A55"/>
    <w:rsid w:val="0012512B"/>
    <w:rsid w:val="00125F5E"/>
    <w:rsid w:val="00130471"/>
    <w:rsid w:val="00130483"/>
    <w:rsid w:val="0013226A"/>
    <w:rsid w:val="001345F8"/>
    <w:rsid w:val="001357C9"/>
    <w:rsid w:val="001461B1"/>
    <w:rsid w:val="001519FD"/>
    <w:rsid w:val="0015619F"/>
    <w:rsid w:val="00156455"/>
    <w:rsid w:val="00156AE0"/>
    <w:rsid w:val="00156B69"/>
    <w:rsid w:val="00162707"/>
    <w:rsid w:val="00163030"/>
    <w:rsid w:val="00171690"/>
    <w:rsid w:val="00175C02"/>
    <w:rsid w:val="001777D8"/>
    <w:rsid w:val="00180C77"/>
    <w:rsid w:val="00181928"/>
    <w:rsid w:val="00181A10"/>
    <w:rsid w:val="001843D5"/>
    <w:rsid w:val="00187EAC"/>
    <w:rsid w:val="00190452"/>
    <w:rsid w:val="001910AF"/>
    <w:rsid w:val="00194C06"/>
    <w:rsid w:val="001961CE"/>
    <w:rsid w:val="00196550"/>
    <w:rsid w:val="0019686E"/>
    <w:rsid w:val="001977C8"/>
    <w:rsid w:val="00197DE4"/>
    <w:rsid w:val="001A02B9"/>
    <w:rsid w:val="001A6CDB"/>
    <w:rsid w:val="001A7612"/>
    <w:rsid w:val="001B0447"/>
    <w:rsid w:val="001B60B4"/>
    <w:rsid w:val="001C0E1D"/>
    <w:rsid w:val="001C1BCF"/>
    <w:rsid w:val="001C3701"/>
    <w:rsid w:val="001C5CFF"/>
    <w:rsid w:val="001D0940"/>
    <w:rsid w:val="001D1DE2"/>
    <w:rsid w:val="001D67DA"/>
    <w:rsid w:val="001E1D9B"/>
    <w:rsid w:val="001E2A68"/>
    <w:rsid w:val="001F075C"/>
    <w:rsid w:val="001F1F26"/>
    <w:rsid w:val="001F49A0"/>
    <w:rsid w:val="00203867"/>
    <w:rsid w:val="00205C7B"/>
    <w:rsid w:val="00212497"/>
    <w:rsid w:val="0021315E"/>
    <w:rsid w:val="00217B73"/>
    <w:rsid w:val="00220CEC"/>
    <w:rsid w:val="00224A0F"/>
    <w:rsid w:val="002253A3"/>
    <w:rsid w:val="00225C27"/>
    <w:rsid w:val="002261ED"/>
    <w:rsid w:val="00226EA9"/>
    <w:rsid w:val="002278F4"/>
    <w:rsid w:val="00230C0D"/>
    <w:rsid w:val="0023419F"/>
    <w:rsid w:val="00236CBD"/>
    <w:rsid w:val="002401D4"/>
    <w:rsid w:val="00243E77"/>
    <w:rsid w:val="00244C73"/>
    <w:rsid w:val="00251303"/>
    <w:rsid w:val="00252012"/>
    <w:rsid w:val="00267732"/>
    <w:rsid w:val="002679FD"/>
    <w:rsid w:val="00267B03"/>
    <w:rsid w:val="0028065F"/>
    <w:rsid w:val="002817CE"/>
    <w:rsid w:val="002842F6"/>
    <w:rsid w:val="00287E8C"/>
    <w:rsid w:val="002904E1"/>
    <w:rsid w:val="00290C17"/>
    <w:rsid w:val="00291C7D"/>
    <w:rsid w:val="00291CB6"/>
    <w:rsid w:val="00293813"/>
    <w:rsid w:val="00297B9B"/>
    <w:rsid w:val="002A0554"/>
    <w:rsid w:val="002B7F91"/>
    <w:rsid w:val="002C1100"/>
    <w:rsid w:val="002C11E5"/>
    <w:rsid w:val="002C28C1"/>
    <w:rsid w:val="002C5D3C"/>
    <w:rsid w:val="002C71CB"/>
    <w:rsid w:val="002D20BE"/>
    <w:rsid w:val="002D4FA1"/>
    <w:rsid w:val="002D50D2"/>
    <w:rsid w:val="002D5DAF"/>
    <w:rsid w:val="002D6864"/>
    <w:rsid w:val="002E2088"/>
    <w:rsid w:val="002E5FB8"/>
    <w:rsid w:val="002F1285"/>
    <w:rsid w:val="002F36DA"/>
    <w:rsid w:val="002F5476"/>
    <w:rsid w:val="002F6CE9"/>
    <w:rsid w:val="002F741C"/>
    <w:rsid w:val="0030060D"/>
    <w:rsid w:val="003036A1"/>
    <w:rsid w:val="00304259"/>
    <w:rsid w:val="00305275"/>
    <w:rsid w:val="00306D60"/>
    <w:rsid w:val="003104EC"/>
    <w:rsid w:val="00312AC4"/>
    <w:rsid w:val="0031320C"/>
    <w:rsid w:val="00314B69"/>
    <w:rsid w:val="003154F7"/>
    <w:rsid w:val="00315E91"/>
    <w:rsid w:val="00317B2C"/>
    <w:rsid w:val="00320919"/>
    <w:rsid w:val="00321E84"/>
    <w:rsid w:val="00327009"/>
    <w:rsid w:val="0032759C"/>
    <w:rsid w:val="00332C2F"/>
    <w:rsid w:val="003331E9"/>
    <w:rsid w:val="00336655"/>
    <w:rsid w:val="0033755F"/>
    <w:rsid w:val="003375EC"/>
    <w:rsid w:val="003404C6"/>
    <w:rsid w:val="0034055F"/>
    <w:rsid w:val="00341367"/>
    <w:rsid w:val="00343CEF"/>
    <w:rsid w:val="003445C2"/>
    <w:rsid w:val="003452DB"/>
    <w:rsid w:val="0034707B"/>
    <w:rsid w:val="003504FE"/>
    <w:rsid w:val="00352923"/>
    <w:rsid w:val="003535DE"/>
    <w:rsid w:val="003557F7"/>
    <w:rsid w:val="00356FD1"/>
    <w:rsid w:val="00362509"/>
    <w:rsid w:val="003639B7"/>
    <w:rsid w:val="00363B19"/>
    <w:rsid w:val="003649C9"/>
    <w:rsid w:val="00364DAE"/>
    <w:rsid w:val="00367F1A"/>
    <w:rsid w:val="00374C7A"/>
    <w:rsid w:val="00381820"/>
    <w:rsid w:val="00381ADF"/>
    <w:rsid w:val="003845BD"/>
    <w:rsid w:val="00385271"/>
    <w:rsid w:val="003866ED"/>
    <w:rsid w:val="0038716E"/>
    <w:rsid w:val="00387890"/>
    <w:rsid w:val="00392D49"/>
    <w:rsid w:val="003A0491"/>
    <w:rsid w:val="003A1F6A"/>
    <w:rsid w:val="003A5A6D"/>
    <w:rsid w:val="003B0E9C"/>
    <w:rsid w:val="003B1187"/>
    <w:rsid w:val="003B4A38"/>
    <w:rsid w:val="003B4A3E"/>
    <w:rsid w:val="003B4A92"/>
    <w:rsid w:val="003B677D"/>
    <w:rsid w:val="003C0B93"/>
    <w:rsid w:val="003C64AF"/>
    <w:rsid w:val="003D0169"/>
    <w:rsid w:val="003D1D45"/>
    <w:rsid w:val="003D2C1E"/>
    <w:rsid w:val="003D4354"/>
    <w:rsid w:val="003D4978"/>
    <w:rsid w:val="003D7030"/>
    <w:rsid w:val="003E2113"/>
    <w:rsid w:val="003E26A0"/>
    <w:rsid w:val="003E2D3A"/>
    <w:rsid w:val="003E2DF6"/>
    <w:rsid w:val="003E6266"/>
    <w:rsid w:val="003E6346"/>
    <w:rsid w:val="003E64AB"/>
    <w:rsid w:val="003F3D83"/>
    <w:rsid w:val="003F665F"/>
    <w:rsid w:val="003F6802"/>
    <w:rsid w:val="004004EB"/>
    <w:rsid w:val="0040107A"/>
    <w:rsid w:val="00401532"/>
    <w:rsid w:val="00405394"/>
    <w:rsid w:val="004054CB"/>
    <w:rsid w:val="0040599B"/>
    <w:rsid w:val="00405BD6"/>
    <w:rsid w:val="004105E6"/>
    <w:rsid w:val="004107D7"/>
    <w:rsid w:val="00411B87"/>
    <w:rsid w:val="00412DD7"/>
    <w:rsid w:val="004150E1"/>
    <w:rsid w:val="00417B4F"/>
    <w:rsid w:val="00420BA7"/>
    <w:rsid w:val="00421BE1"/>
    <w:rsid w:val="00424093"/>
    <w:rsid w:val="00424E28"/>
    <w:rsid w:val="004266C3"/>
    <w:rsid w:val="004267D6"/>
    <w:rsid w:val="00427411"/>
    <w:rsid w:val="00431369"/>
    <w:rsid w:val="0043396A"/>
    <w:rsid w:val="00433C27"/>
    <w:rsid w:val="00435CA3"/>
    <w:rsid w:val="00442B99"/>
    <w:rsid w:val="00443607"/>
    <w:rsid w:val="004505C9"/>
    <w:rsid w:val="00450D78"/>
    <w:rsid w:val="00450FBC"/>
    <w:rsid w:val="004529E0"/>
    <w:rsid w:val="004533F6"/>
    <w:rsid w:val="004611D5"/>
    <w:rsid w:val="004627BB"/>
    <w:rsid w:val="00465F02"/>
    <w:rsid w:val="00467FC1"/>
    <w:rsid w:val="004702EC"/>
    <w:rsid w:val="00470D58"/>
    <w:rsid w:val="00472C39"/>
    <w:rsid w:val="00472E5C"/>
    <w:rsid w:val="00472EC1"/>
    <w:rsid w:val="00482F54"/>
    <w:rsid w:val="00483F3C"/>
    <w:rsid w:val="00484803"/>
    <w:rsid w:val="00484EFA"/>
    <w:rsid w:val="00485610"/>
    <w:rsid w:val="0049057F"/>
    <w:rsid w:val="00490893"/>
    <w:rsid w:val="00492D66"/>
    <w:rsid w:val="00492F52"/>
    <w:rsid w:val="0049385D"/>
    <w:rsid w:val="004938F6"/>
    <w:rsid w:val="00494F0F"/>
    <w:rsid w:val="004950BF"/>
    <w:rsid w:val="00495DF8"/>
    <w:rsid w:val="004973F8"/>
    <w:rsid w:val="004A05FD"/>
    <w:rsid w:val="004A12E5"/>
    <w:rsid w:val="004A24E8"/>
    <w:rsid w:val="004A3E3E"/>
    <w:rsid w:val="004A6D6C"/>
    <w:rsid w:val="004B2665"/>
    <w:rsid w:val="004B4C06"/>
    <w:rsid w:val="004C028A"/>
    <w:rsid w:val="004C0AE8"/>
    <w:rsid w:val="004C17AF"/>
    <w:rsid w:val="004C423C"/>
    <w:rsid w:val="004C44CC"/>
    <w:rsid w:val="004C6973"/>
    <w:rsid w:val="004C78E9"/>
    <w:rsid w:val="004D22A1"/>
    <w:rsid w:val="004D234B"/>
    <w:rsid w:val="004D48E5"/>
    <w:rsid w:val="004D5A77"/>
    <w:rsid w:val="004D7366"/>
    <w:rsid w:val="004E45B1"/>
    <w:rsid w:val="004E4AFE"/>
    <w:rsid w:val="004E52E4"/>
    <w:rsid w:val="004E7641"/>
    <w:rsid w:val="004F5131"/>
    <w:rsid w:val="004F5290"/>
    <w:rsid w:val="004F5704"/>
    <w:rsid w:val="004F5B19"/>
    <w:rsid w:val="004F5B65"/>
    <w:rsid w:val="00501071"/>
    <w:rsid w:val="005010E3"/>
    <w:rsid w:val="00501E75"/>
    <w:rsid w:val="00502A12"/>
    <w:rsid w:val="00503140"/>
    <w:rsid w:val="005043B8"/>
    <w:rsid w:val="0050458A"/>
    <w:rsid w:val="00505C2A"/>
    <w:rsid w:val="005105AD"/>
    <w:rsid w:val="005116B1"/>
    <w:rsid w:val="00511726"/>
    <w:rsid w:val="00513663"/>
    <w:rsid w:val="0051434E"/>
    <w:rsid w:val="00523507"/>
    <w:rsid w:val="00523581"/>
    <w:rsid w:val="00527340"/>
    <w:rsid w:val="00527E7B"/>
    <w:rsid w:val="00531A2F"/>
    <w:rsid w:val="00532726"/>
    <w:rsid w:val="00532BF7"/>
    <w:rsid w:val="00533B2D"/>
    <w:rsid w:val="0053486E"/>
    <w:rsid w:val="00541EE9"/>
    <w:rsid w:val="00545B5C"/>
    <w:rsid w:val="00550732"/>
    <w:rsid w:val="00551481"/>
    <w:rsid w:val="005520E5"/>
    <w:rsid w:val="00557B3A"/>
    <w:rsid w:val="00562314"/>
    <w:rsid w:val="00562822"/>
    <w:rsid w:val="00562BE1"/>
    <w:rsid w:val="00563225"/>
    <w:rsid w:val="0056597A"/>
    <w:rsid w:val="005663DD"/>
    <w:rsid w:val="00567DD9"/>
    <w:rsid w:val="005734DB"/>
    <w:rsid w:val="0057440F"/>
    <w:rsid w:val="00577ABD"/>
    <w:rsid w:val="005812A1"/>
    <w:rsid w:val="005828E3"/>
    <w:rsid w:val="0058730D"/>
    <w:rsid w:val="00587ECE"/>
    <w:rsid w:val="00590DF6"/>
    <w:rsid w:val="00590E7E"/>
    <w:rsid w:val="00591EF1"/>
    <w:rsid w:val="00592D38"/>
    <w:rsid w:val="00593347"/>
    <w:rsid w:val="0059357D"/>
    <w:rsid w:val="00594097"/>
    <w:rsid w:val="00595437"/>
    <w:rsid w:val="005963A2"/>
    <w:rsid w:val="0059711F"/>
    <w:rsid w:val="005971C6"/>
    <w:rsid w:val="005A20B1"/>
    <w:rsid w:val="005A411F"/>
    <w:rsid w:val="005B17C0"/>
    <w:rsid w:val="005B3A2B"/>
    <w:rsid w:val="005B4610"/>
    <w:rsid w:val="005B6BB2"/>
    <w:rsid w:val="005B6E99"/>
    <w:rsid w:val="005C0C5D"/>
    <w:rsid w:val="005C15C7"/>
    <w:rsid w:val="005C2303"/>
    <w:rsid w:val="005C481A"/>
    <w:rsid w:val="005C5E94"/>
    <w:rsid w:val="005C63AE"/>
    <w:rsid w:val="005C7937"/>
    <w:rsid w:val="005D1BC4"/>
    <w:rsid w:val="005D2F28"/>
    <w:rsid w:val="005D6569"/>
    <w:rsid w:val="005D7DD9"/>
    <w:rsid w:val="005D7EB4"/>
    <w:rsid w:val="005E0CBB"/>
    <w:rsid w:val="005E0F3B"/>
    <w:rsid w:val="005E1B5C"/>
    <w:rsid w:val="005E56C3"/>
    <w:rsid w:val="005E5E22"/>
    <w:rsid w:val="005E7075"/>
    <w:rsid w:val="005E7C43"/>
    <w:rsid w:val="005F05C2"/>
    <w:rsid w:val="005F2276"/>
    <w:rsid w:val="005F42D9"/>
    <w:rsid w:val="005F4F3C"/>
    <w:rsid w:val="00600BDF"/>
    <w:rsid w:val="006017C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49DE"/>
    <w:rsid w:val="00646790"/>
    <w:rsid w:val="00646BE7"/>
    <w:rsid w:val="00646C90"/>
    <w:rsid w:val="006506B2"/>
    <w:rsid w:val="00651BCD"/>
    <w:rsid w:val="00651D9A"/>
    <w:rsid w:val="006535FB"/>
    <w:rsid w:val="006539AC"/>
    <w:rsid w:val="00657C37"/>
    <w:rsid w:val="006610AD"/>
    <w:rsid w:val="006615E1"/>
    <w:rsid w:val="00661D42"/>
    <w:rsid w:val="00663290"/>
    <w:rsid w:val="006637C4"/>
    <w:rsid w:val="006646C7"/>
    <w:rsid w:val="00670958"/>
    <w:rsid w:val="00670F60"/>
    <w:rsid w:val="006717CB"/>
    <w:rsid w:val="00672A94"/>
    <w:rsid w:val="00672EC6"/>
    <w:rsid w:val="00673990"/>
    <w:rsid w:val="006748E3"/>
    <w:rsid w:val="006765C7"/>
    <w:rsid w:val="00676972"/>
    <w:rsid w:val="00676AF9"/>
    <w:rsid w:val="00676E8D"/>
    <w:rsid w:val="00676FE6"/>
    <w:rsid w:val="00683C31"/>
    <w:rsid w:val="00684033"/>
    <w:rsid w:val="006855E2"/>
    <w:rsid w:val="00686F35"/>
    <w:rsid w:val="00690EBA"/>
    <w:rsid w:val="0069131F"/>
    <w:rsid w:val="00691562"/>
    <w:rsid w:val="00692C0D"/>
    <w:rsid w:val="00694A4F"/>
    <w:rsid w:val="00694F10"/>
    <w:rsid w:val="00695077"/>
    <w:rsid w:val="00695B8C"/>
    <w:rsid w:val="006A471B"/>
    <w:rsid w:val="006A523F"/>
    <w:rsid w:val="006A7955"/>
    <w:rsid w:val="006B2FAD"/>
    <w:rsid w:val="006B54FE"/>
    <w:rsid w:val="006B59FB"/>
    <w:rsid w:val="006B5F80"/>
    <w:rsid w:val="006B632A"/>
    <w:rsid w:val="006C11A8"/>
    <w:rsid w:val="006C18AB"/>
    <w:rsid w:val="006C209C"/>
    <w:rsid w:val="006C5059"/>
    <w:rsid w:val="006C534E"/>
    <w:rsid w:val="006C554B"/>
    <w:rsid w:val="006C5A8E"/>
    <w:rsid w:val="006C66F9"/>
    <w:rsid w:val="006C6B41"/>
    <w:rsid w:val="006C7A9F"/>
    <w:rsid w:val="006D24C9"/>
    <w:rsid w:val="006D33BA"/>
    <w:rsid w:val="006D46AD"/>
    <w:rsid w:val="006D604E"/>
    <w:rsid w:val="006D6C42"/>
    <w:rsid w:val="006D71E1"/>
    <w:rsid w:val="006D736F"/>
    <w:rsid w:val="006D74BC"/>
    <w:rsid w:val="006E0DBF"/>
    <w:rsid w:val="006E3B7D"/>
    <w:rsid w:val="006E714D"/>
    <w:rsid w:val="006F0D6E"/>
    <w:rsid w:val="006F11CA"/>
    <w:rsid w:val="006F11DF"/>
    <w:rsid w:val="006F2B4D"/>
    <w:rsid w:val="006F5ABB"/>
    <w:rsid w:val="006F6E09"/>
    <w:rsid w:val="00704AF0"/>
    <w:rsid w:val="00707AC0"/>
    <w:rsid w:val="00707AD3"/>
    <w:rsid w:val="00713867"/>
    <w:rsid w:val="007201FF"/>
    <w:rsid w:val="0072141C"/>
    <w:rsid w:val="00721BCD"/>
    <w:rsid w:val="00731F1D"/>
    <w:rsid w:val="007329AD"/>
    <w:rsid w:val="00736111"/>
    <w:rsid w:val="00736270"/>
    <w:rsid w:val="0073631D"/>
    <w:rsid w:val="00740B3E"/>
    <w:rsid w:val="0074145D"/>
    <w:rsid w:val="00742458"/>
    <w:rsid w:val="0074259D"/>
    <w:rsid w:val="00742B5A"/>
    <w:rsid w:val="0074304C"/>
    <w:rsid w:val="00743B6A"/>
    <w:rsid w:val="007440B3"/>
    <w:rsid w:val="007440DC"/>
    <w:rsid w:val="0074661D"/>
    <w:rsid w:val="00750145"/>
    <w:rsid w:val="00752E23"/>
    <w:rsid w:val="00754817"/>
    <w:rsid w:val="0075500D"/>
    <w:rsid w:val="00755E23"/>
    <w:rsid w:val="007560A0"/>
    <w:rsid w:val="007608DB"/>
    <w:rsid w:val="0076116A"/>
    <w:rsid w:val="0076217C"/>
    <w:rsid w:val="0076441E"/>
    <w:rsid w:val="007655D2"/>
    <w:rsid w:val="00766793"/>
    <w:rsid w:val="00767C9B"/>
    <w:rsid w:val="0077092D"/>
    <w:rsid w:val="00771274"/>
    <w:rsid w:val="00773614"/>
    <w:rsid w:val="0077376D"/>
    <w:rsid w:val="00775E39"/>
    <w:rsid w:val="00780961"/>
    <w:rsid w:val="007819CD"/>
    <w:rsid w:val="00782ED0"/>
    <w:rsid w:val="007831B6"/>
    <w:rsid w:val="0078377A"/>
    <w:rsid w:val="00783D97"/>
    <w:rsid w:val="00784050"/>
    <w:rsid w:val="00784E0A"/>
    <w:rsid w:val="00785BFF"/>
    <w:rsid w:val="00787269"/>
    <w:rsid w:val="00787F8F"/>
    <w:rsid w:val="00790FE0"/>
    <w:rsid w:val="0079116F"/>
    <w:rsid w:val="00791A39"/>
    <w:rsid w:val="00792212"/>
    <w:rsid w:val="00792693"/>
    <w:rsid w:val="0079373F"/>
    <w:rsid w:val="00796FF1"/>
    <w:rsid w:val="007A1B4A"/>
    <w:rsid w:val="007A2C7D"/>
    <w:rsid w:val="007A7357"/>
    <w:rsid w:val="007C0110"/>
    <w:rsid w:val="007C0896"/>
    <w:rsid w:val="007C0D6C"/>
    <w:rsid w:val="007C30CB"/>
    <w:rsid w:val="007C3963"/>
    <w:rsid w:val="007C41CF"/>
    <w:rsid w:val="007C46F5"/>
    <w:rsid w:val="007C524E"/>
    <w:rsid w:val="007C7406"/>
    <w:rsid w:val="007D0EF8"/>
    <w:rsid w:val="007D234A"/>
    <w:rsid w:val="007D294E"/>
    <w:rsid w:val="007D53F5"/>
    <w:rsid w:val="007D6978"/>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ABB"/>
    <w:rsid w:val="00823DC8"/>
    <w:rsid w:val="0082609C"/>
    <w:rsid w:val="00827AA5"/>
    <w:rsid w:val="0083314F"/>
    <w:rsid w:val="0083592D"/>
    <w:rsid w:val="00837E98"/>
    <w:rsid w:val="00841294"/>
    <w:rsid w:val="0084517A"/>
    <w:rsid w:val="0084578D"/>
    <w:rsid w:val="00845CB7"/>
    <w:rsid w:val="008506F2"/>
    <w:rsid w:val="008524F0"/>
    <w:rsid w:val="00856020"/>
    <w:rsid w:val="008571B9"/>
    <w:rsid w:val="0086037D"/>
    <w:rsid w:val="00862DD1"/>
    <w:rsid w:val="00865A6F"/>
    <w:rsid w:val="0086621E"/>
    <w:rsid w:val="00867677"/>
    <w:rsid w:val="00873FBD"/>
    <w:rsid w:val="008754D5"/>
    <w:rsid w:val="0088049A"/>
    <w:rsid w:val="00881741"/>
    <w:rsid w:val="008818FA"/>
    <w:rsid w:val="00882800"/>
    <w:rsid w:val="0088286D"/>
    <w:rsid w:val="00883280"/>
    <w:rsid w:val="00885E19"/>
    <w:rsid w:val="0089581F"/>
    <w:rsid w:val="00895A87"/>
    <w:rsid w:val="00895D7B"/>
    <w:rsid w:val="00895DF5"/>
    <w:rsid w:val="00896D94"/>
    <w:rsid w:val="008A1CF4"/>
    <w:rsid w:val="008A31D8"/>
    <w:rsid w:val="008A36E1"/>
    <w:rsid w:val="008A47B5"/>
    <w:rsid w:val="008B286E"/>
    <w:rsid w:val="008B32CC"/>
    <w:rsid w:val="008B4155"/>
    <w:rsid w:val="008B5796"/>
    <w:rsid w:val="008C2F84"/>
    <w:rsid w:val="008C3027"/>
    <w:rsid w:val="008C49AB"/>
    <w:rsid w:val="008C6627"/>
    <w:rsid w:val="008C7FBB"/>
    <w:rsid w:val="008D266D"/>
    <w:rsid w:val="008D6D56"/>
    <w:rsid w:val="008D715B"/>
    <w:rsid w:val="008E013B"/>
    <w:rsid w:val="008E22FD"/>
    <w:rsid w:val="008E278F"/>
    <w:rsid w:val="008E5349"/>
    <w:rsid w:val="008E5726"/>
    <w:rsid w:val="008E72FD"/>
    <w:rsid w:val="008E7488"/>
    <w:rsid w:val="008E7721"/>
    <w:rsid w:val="008F0253"/>
    <w:rsid w:val="008F300A"/>
    <w:rsid w:val="008F6EA5"/>
    <w:rsid w:val="0090048F"/>
    <w:rsid w:val="00904AEC"/>
    <w:rsid w:val="009064B7"/>
    <w:rsid w:val="00906A40"/>
    <w:rsid w:val="009074A3"/>
    <w:rsid w:val="009128F2"/>
    <w:rsid w:val="009148C1"/>
    <w:rsid w:val="009154D3"/>
    <w:rsid w:val="00915BB7"/>
    <w:rsid w:val="00920DF0"/>
    <w:rsid w:val="00921B2D"/>
    <w:rsid w:val="00922B93"/>
    <w:rsid w:val="00924E67"/>
    <w:rsid w:val="00925CEB"/>
    <w:rsid w:val="00926887"/>
    <w:rsid w:val="00926FFF"/>
    <w:rsid w:val="00927A6B"/>
    <w:rsid w:val="00933B0B"/>
    <w:rsid w:val="0093557F"/>
    <w:rsid w:val="00940A4E"/>
    <w:rsid w:val="00941E30"/>
    <w:rsid w:val="00942B53"/>
    <w:rsid w:val="00943AAD"/>
    <w:rsid w:val="00946009"/>
    <w:rsid w:val="00946DD8"/>
    <w:rsid w:val="00947002"/>
    <w:rsid w:val="00947104"/>
    <w:rsid w:val="00950220"/>
    <w:rsid w:val="00951E3B"/>
    <w:rsid w:val="00960247"/>
    <w:rsid w:val="00961E7D"/>
    <w:rsid w:val="00962B39"/>
    <w:rsid w:val="00964E42"/>
    <w:rsid w:val="009661D6"/>
    <w:rsid w:val="009668CC"/>
    <w:rsid w:val="00970D35"/>
    <w:rsid w:val="00974E14"/>
    <w:rsid w:val="0098192C"/>
    <w:rsid w:val="00982AA8"/>
    <w:rsid w:val="00982B23"/>
    <w:rsid w:val="00982D64"/>
    <w:rsid w:val="00984C19"/>
    <w:rsid w:val="009872E4"/>
    <w:rsid w:val="00991375"/>
    <w:rsid w:val="00993436"/>
    <w:rsid w:val="00993ABE"/>
    <w:rsid w:val="009966B2"/>
    <w:rsid w:val="009A19A3"/>
    <w:rsid w:val="009A20AF"/>
    <w:rsid w:val="009A529F"/>
    <w:rsid w:val="009B0655"/>
    <w:rsid w:val="009B381E"/>
    <w:rsid w:val="009B58BE"/>
    <w:rsid w:val="009B5F06"/>
    <w:rsid w:val="009B61E4"/>
    <w:rsid w:val="009B7834"/>
    <w:rsid w:val="009B7FAB"/>
    <w:rsid w:val="009C39BE"/>
    <w:rsid w:val="009C5730"/>
    <w:rsid w:val="009C7B18"/>
    <w:rsid w:val="009D047F"/>
    <w:rsid w:val="009D0E23"/>
    <w:rsid w:val="009D2849"/>
    <w:rsid w:val="009D5DAE"/>
    <w:rsid w:val="009D609D"/>
    <w:rsid w:val="009E0E55"/>
    <w:rsid w:val="009E3F03"/>
    <w:rsid w:val="009E3F2A"/>
    <w:rsid w:val="009E4789"/>
    <w:rsid w:val="009E623A"/>
    <w:rsid w:val="009E6832"/>
    <w:rsid w:val="009E7C57"/>
    <w:rsid w:val="009F16C0"/>
    <w:rsid w:val="009F3137"/>
    <w:rsid w:val="009F5562"/>
    <w:rsid w:val="00A00F85"/>
    <w:rsid w:val="00A06ED1"/>
    <w:rsid w:val="00A102C5"/>
    <w:rsid w:val="00A137D4"/>
    <w:rsid w:val="00A149DB"/>
    <w:rsid w:val="00A14CB4"/>
    <w:rsid w:val="00A21399"/>
    <w:rsid w:val="00A23A20"/>
    <w:rsid w:val="00A2600B"/>
    <w:rsid w:val="00A32FDB"/>
    <w:rsid w:val="00A35ADF"/>
    <w:rsid w:val="00A405EA"/>
    <w:rsid w:val="00A41674"/>
    <w:rsid w:val="00A423DD"/>
    <w:rsid w:val="00A4354A"/>
    <w:rsid w:val="00A43B05"/>
    <w:rsid w:val="00A46181"/>
    <w:rsid w:val="00A47217"/>
    <w:rsid w:val="00A51A9C"/>
    <w:rsid w:val="00A604D7"/>
    <w:rsid w:val="00A60DFB"/>
    <w:rsid w:val="00A6228F"/>
    <w:rsid w:val="00A65D03"/>
    <w:rsid w:val="00A672EE"/>
    <w:rsid w:val="00A71C84"/>
    <w:rsid w:val="00A81284"/>
    <w:rsid w:val="00A824A4"/>
    <w:rsid w:val="00A845AC"/>
    <w:rsid w:val="00A84B0B"/>
    <w:rsid w:val="00A84CA7"/>
    <w:rsid w:val="00A86A89"/>
    <w:rsid w:val="00A86C55"/>
    <w:rsid w:val="00A90CBE"/>
    <w:rsid w:val="00A92055"/>
    <w:rsid w:val="00A9415C"/>
    <w:rsid w:val="00A94729"/>
    <w:rsid w:val="00A94DE5"/>
    <w:rsid w:val="00A97C01"/>
    <w:rsid w:val="00A97CD4"/>
    <w:rsid w:val="00AA0E90"/>
    <w:rsid w:val="00AA16FF"/>
    <w:rsid w:val="00AA60FD"/>
    <w:rsid w:val="00AB4AE9"/>
    <w:rsid w:val="00AB528B"/>
    <w:rsid w:val="00AC1DE4"/>
    <w:rsid w:val="00AC414D"/>
    <w:rsid w:val="00AC49A0"/>
    <w:rsid w:val="00AC5044"/>
    <w:rsid w:val="00AC57E7"/>
    <w:rsid w:val="00AC5AE9"/>
    <w:rsid w:val="00AC7138"/>
    <w:rsid w:val="00AD1749"/>
    <w:rsid w:val="00AD1D20"/>
    <w:rsid w:val="00AD3A32"/>
    <w:rsid w:val="00AD6281"/>
    <w:rsid w:val="00AD641B"/>
    <w:rsid w:val="00AE11D1"/>
    <w:rsid w:val="00AE2842"/>
    <w:rsid w:val="00AE3E1A"/>
    <w:rsid w:val="00AE5D20"/>
    <w:rsid w:val="00AE78E2"/>
    <w:rsid w:val="00AF2BF1"/>
    <w:rsid w:val="00B00A97"/>
    <w:rsid w:val="00B03C69"/>
    <w:rsid w:val="00B105B1"/>
    <w:rsid w:val="00B12BDA"/>
    <w:rsid w:val="00B13A1E"/>
    <w:rsid w:val="00B15A77"/>
    <w:rsid w:val="00B16EAC"/>
    <w:rsid w:val="00B17FFA"/>
    <w:rsid w:val="00B23123"/>
    <w:rsid w:val="00B23739"/>
    <w:rsid w:val="00B24D1E"/>
    <w:rsid w:val="00B31A4F"/>
    <w:rsid w:val="00B32678"/>
    <w:rsid w:val="00B33B34"/>
    <w:rsid w:val="00B350AD"/>
    <w:rsid w:val="00B358C3"/>
    <w:rsid w:val="00B37D30"/>
    <w:rsid w:val="00B42EAA"/>
    <w:rsid w:val="00B43E96"/>
    <w:rsid w:val="00B45AB1"/>
    <w:rsid w:val="00B5241C"/>
    <w:rsid w:val="00B54647"/>
    <w:rsid w:val="00B54D9A"/>
    <w:rsid w:val="00B56B5E"/>
    <w:rsid w:val="00B56CE9"/>
    <w:rsid w:val="00B56DA6"/>
    <w:rsid w:val="00B6170A"/>
    <w:rsid w:val="00B61818"/>
    <w:rsid w:val="00B65086"/>
    <w:rsid w:val="00B65901"/>
    <w:rsid w:val="00B66795"/>
    <w:rsid w:val="00B66AA7"/>
    <w:rsid w:val="00B706A3"/>
    <w:rsid w:val="00B706EE"/>
    <w:rsid w:val="00B7526F"/>
    <w:rsid w:val="00B75694"/>
    <w:rsid w:val="00B80BB3"/>
    <w:rsid w:val="00B824ED"/>
    <w:rsid w:val="00B82847"/>
    <w:rsid w:val="00B82E46"/>
    <w:rsid w:val="00B85C88"/>
    <w:rsid w:val="00B86F95"/>
    <w:rsid w:val="00B902F2"/>
    <w:rsid w:val="00B9308E"/>
    <w:rsid w:val="00B93409"/>
    <w:rsid w:val="00B935EF"/>
    <w:rsid w:val="00B94323"/>
    <w:rsid w:val="00B94779"/>
    <w:rsid w:val="00B95325"/>
    <w:rsid w:val="00B957BE"/>
    <w:rsid w:val="00BA611A"/>
    <w:rsid w:val="00BB1422"/>
    <w:rsid w:val="00BB38AE"/>
    <w:rsid w:val="00BB3D73"/>
    <w:rsid w:val="00BB4E1A"/>
    <w:rsid w:val="00BB50AB"/>
    <w:rsid w:val="00BB654A"/>
    <w:rsid w:val="00BC08AE"/>
    <w:rsid w:val="00BC095D"/>
    <w:rsid w:val="00BC1A4A"/>
    <w:rsid w:val="00BC2168"/>
    <w:rsid w:val="00BC40FE"/>
    <w:rsid w:val="00BC5547"/>
    <w:rsid w:val="00BD0979"/>
    <w:rsid w:val="00BD26EE"/>
    <w:rsid w:val="00BD37B3"/>
    <w:rsid w:val="00BE1280"/>
    <w:rsid w:val="00BE154A"/>
    <w:rsid w:val="00BE1E0C"/>
    <w:rsid w:val="00BE311D"/>
    <w:rsid w:val="00BE54A5"/>
    <w:rsid w:val="00BE5807"/>
    <w:rsid w:val="00BE6FAB"/>
    <w:rsid w:val="00BE7911"/>
    <w:rsid w:val="00BF1F36"/>
    <w:rsid w:val="00BF4B81"/>
    <w:rsid w:val="00C029E2"/>
    <w:rsid w:val="00C141F5"/>
    <w:rsid w:val="00C16CD0"/>
    <w:rsid w:val="00C175B9"/>
    <w:rsid w:val="00C17DED"/>
    <w:rsid w:val="00C17E8B"/>
    <w:rsid w:val="00C220A7"/>
    <w:rsid w:val="00C22E8D"/>
    <w:rsid w:val="00C22FB5"/>
    <w:rsid w:val="00C23280"/>
    <w:rsid w:val="00C24AA8"/>
    <w:rsid w:val="00C24C13"/>
    <w:rsid w:val="00C25A71"/>
    <w:rsid w:val="00C27D55"/>
    <w:rsid w:val="00C30E01"/>
    <w:rsid w:val="00C3624E"/>
    <w:rsid w:val="00C376CB"/>
    <w:rsid w:val="00C41E07"/>
    <w:rsid w:val="00C42626"/>
    <w:rsid w:val="00C42A38"/>
    <w:rsid w:val="00C45983"/>
    <w:rsid w:val="00C52026"/>
    <w:rsid w:val="00C53C93"/>
    <w:rsid w:val="00C53FE7"/>
    <w:rsid w:val="00C54005"/>
    <w:rsid w:val="00C5463D"/>
    <w:rsid w:val="00C54792"/>
    <w:rsid w:val="00C558C6"/>
    <w:rsid w:val="00C55C06"/>
    <w:rsid w:val="00C57D2D"/>
    <w:rsid w:val="00C6405A"/>
    <w:rsid w:val="00C66C6D"/>
    <w:rsid w:val="00C70D6B"/>
    <w:rsid w:val="00C75AF4"/>
    <w:rsid w:val="00C81515"/>
    <w:rsid w:val="00C826E9"/>
    <w:rsid w:val="00C831AE"/>
    <w:rsid w:val="00C84E7B"/>
    <w:rsid w:val="00C87493"/>
    <w:rsid w:val="00C90A2B"/>
    <w:rsid w:val="00C90FCF"/>
    <w:rsid w:val="00C91DD5"/>
    <w:rsid w:val="00C92637"/>
    <w:rsid w:val="00C933B2"/>
    <w:rsid w:val="00C95BB5"/>
    <w:rsid w:val="00CA2BF6"/>
    <w:rsid w:val="00CA2FA9"/>
    <w:rsid w:val="00CA39EB"/>
    <w:rsid w:val="00CA7EFE"/>
    <w:rsid w:val="00CB3170"/>
    <w:rsid w:val="00CB5C9C"/>
    <w:rsid w:val="00CB78AA"/>
    <w:rsid w:val="00CB7B85"/>
    <w:rsid w:val="00CC171E"/>
    <w:rsid w:val="00CC2635"/>
    <w:rsid w:val="00CC3385"/>
    <w:rsid w:val="00CC6DEE"/>
    <w:rsid w:val="00CC6FEA"/>
    <w:rsid w:val="00CD3973"/>
    <w:rsid w:val="00CD40A4"/>
    <w:rsid w:val="00CD6227"/>
    <w:rsid w:val="00CD706B"/>
    <w:rsid w:val="00CE2479"/>
    <w:rsid w:val="00CE6080"/>
    <w:rsid w:val="00CE60AF"/>
    <w:rsid w:val="00CE794B"/>
    <w:rsid w:val="00CE7FD0"/>
    <w:rsid w:val="00CF08EA"/>
    <w:rsid w:val="00CF093B"/>
    <w:rsid w:val="00CF2C22"/>
    <w:rsid w:val="00CF4D35"/>
    <w:rsid w:val="00CF55DE"/>
    <w:rsid w:val="00D01006"/>
    <w:rsid w:val="00D016FD"/>
    <w:rsid w:val="00D021F6"/>
    <w:rsid w:val="00D03C7C"/>
    <w:rsid w:val="00D03EE2"/>
    <w:rsid w:val="00D04140"/>
    <w:rsid w:val="00D04697"/>
    <w:rsid w:val="00D04F3E"/>
    <w:rsid w:val="00D10A08"/>
    <w:rsid w:val="00D10C64"/>
    <w:rsid w:val="00D1301F"/>
    <w:rsid w:val="00D16BC1"/>
    <w:rsid w:val="00D212D8"/>
    <w:rsid w:val="00D23AD3"/>
    <w:rsid w:val="00D2471C"/>
    <w:rsid w:val="00D27BC3"/>
    <w:rsid w:val="00D27D6C"/>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9FC"/>
    <w:rsid w:val="00D61F1E"/>
    <w:rsid w:val="00D628A9"/>
    <w:rsid w:val="00D668EF"/>
    <w:rsid w:val="00D73D7C"/>
    <w:rsid w:val="00D74394"/>
    <w:rsid w:val="00D75C9C"/>
    <w:rsid w:val="00D761F7"/>
    <w:rsid w:val="00D770D2"/>
    <w:rsid w:val="00D80A32"/>
    <w:rsid w:val="00D8111F"/>
    <w:rsid w:val="00D81552"/>
    <w:rsid w:val="00D816A3"/>
    <w:rsid w:val="00D826D8"/>
    <w:rsid w:val="00D8284D"/>
    <w:rsid w:val="00D84224"/>
    <w:rsid w:val="00D861B9"/>
    <w:rsid w:val="00D90D36"/>
    <w:rsid w:val="00D950E9"/>
    <w:rsid w:val="00D963FB"/>
    <w:rsid w:val="00DA59DF"/>
    <w:rsid w:val="00DA6425"/>
    <w:rsid w:val="00DA7EF9"/>
    <w:rsid w:val="00DB5B2A"/>
    <w:rsid w:val="00DB67F7"/>
    <w:rsid w:val="00DC0A58"/>
    <w:rsid w:val="00DC454C"/>
    <w:rsid w:val="00DC53B0"/>
    <w:rsid w:val="00DC61F7"/>
    <w:rsid w:val="00DC657A"/>
    <w:rsid w:val="00DD038E"/>
    <w:rsid w:val="00DD18DF"/>
    <w:rsid w:val="00DD2916"/>
    <w:rsid w:val="00DD3ECD"/>
    <w:rsid w:val="00DD4291"/>
    <w:rsid w:val="00DD5881"/>
    <w:rsid w:val="00DD5940"/>
    <w:rsid w:val="00DD5C52"/>
    <w:rsid w:val="00DD6E21"/>
    <w:rsid w:val="00DE196A"/>
    <w:rsid w:val="00DE196C"/>
    <w:rsid w:val="00DE1E86"/>
    <w:rsid w:val="00DE5384"/>
    <w:rsid w:val="00DE5789"/>
    <w:rsid w:val="00DF4AB4"/>
    <w:rsid w:val="00DF6C20"/>
    <w:rsid w:val="00DF7FC8"/>
    <w:rsid w:val="00E00DD8"/>
    <w:rsid w:val="00E04549"/>
    <w:rsid w:val="00E07A1B"/>
    <w:rsid w:val="00E115FB"/>
    <w:rsid w:val="00E119D2"/>
    <w:rsid w:val="00E1209E"/>
    <w:rsid w:val="00E12AFD"/>
    <w:rsid w:val="00E1396D"/>
    <w:rsid w:val="00E146DB"/>
    <w:rsid w:val="00E17D44"/>
    <w:rsid w:val="00E203A1"/>
    <w:rsid w:val="00E226F7"/>
    <w:rsid w:val="00E237C5"/>
    <w:rsid w:val="00E23C0D"/>
    <w:rsid w:val="00E23DF1"/>
    <w:rsid w:val="00E256E2"/>
    <w:rsid w:val="00E26CB5"/>
    <w:rsid w:val="00E30BCD"/>
    <w:rsid w:val="00E30FA5"/>
    <w:rsid w:val="00E31CE4"/>
    <w:rsid w:val="00E31D64"/>
    <w:rsid w:val="00E331EC"/>
    <w:rsid w:val="00E35308"/>
    <w:rsid w:val="00E36423"/>
    <w:rsid w:val="00E36446"/>
    <w:rsid w:val="00E40976"/>
    <w:rsid w:val="00E42935"/>
    <w:rsid w:val="00E4587D"/>
    <w:rsid w:val="00E45FE3"/>
    <w:rsid w:val="00E46CCE"/>
    <w:rsid w:val="00E50139"/>
    <w:rsid w:val="00E51EAA"/>
    <w:rsid w:val="00E52194"/>
    <w:rsid w:val="00E52ABD"/>
    <w:rsid w:val="00E54F0A"/>
    <w:rsid w:val="00E60F27"/>
    <w:rsid w:val="00E637D3"/>
    <w:rsid w:val="00E63BBF"/>
    <w:rsid w:val="00E74C4E"/>
    <w:rsid w:val="00E75AF7"/>
    <w:rsid w:val="00E75BC1"/>
    <w:rsid w:val="00E81B80"/>
    <w:rsid w:val="00E81B96"/>
    <w:rsid w:val="00E82139"/>
    <w:rsid w:val="00E87C27"/>
    <w:rsid w:val="00E911F5"/>
    <w:rsid w:val="00E921A2"/>
    <w:rsid w:val="00E9224C"/>
    <w:rsid w:val="00E93A23"/>
    <w:rsid w:val="00E93CA0"/>
    <w:rsid w:val="00E93F0F"/>
    <w:rsid w:val="00EA2B63"/>
    <w:rsid w:val="00EA3067"/>
    <w:rsid w:val="00EA4395"/>
    <w:rsid w:val="00EA44DA"/>
    <w:rsid w:val="00EB14EF"/>
    <w:rsid w:val="00EB167D"/>
    <w:rsid w:val="00EB2CBF"/>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53CB"/>
    <w:rsid w:val="00EE5617"/>
    <w:rsid w:val="00EE632C"/>
    <w:rsid w:val="00EE65C2"/>
    <w:rsid w:val="00EE7BCD"/>
    <w:rsid w:val="00EE7C6C"/>
    <w:rsid w:val="00EF06A0"/>
    <w:rsid w:val="00EF4520"/>
    <w:rsid w:val="00EF6149"/>
    <w:rsid w:val="00EF69D9"/>
    <w:rsid w:val="00F00574"/>
    <w:rsid w:val="00F00F7D"/>
    <w:rsid w:val="00F02EAD"/>
    <w:rsid w:val="00F03014"/>
    <w:rsid w:val="00F0383C"/>
    <w:rsid w:val="00F03D55"/>
    <w:rsid w:val="00F10540"/>
    <w:rsid w:val="00F10AFC"/>
    <w:rsid w:val="00F15607"/>
    <w:rsid w:val="00F15750"/>
    <w:rsid w:val="00F1575E"/>
    <w:rsid w:val="00F22DDD"/>
    <w:rsid w:val="00F26215"/>
    <w:rsid w:val="00F26339"/>
    <w:rsid w:val="00F2715E"/>
    <w:rsid w:val="00F42DCB"/>
    <w:rsid w:val="00F4399C"/>
    <w:rsid w:val="00F4644D"/>
    <w:rsid w:val="00F466F0"/>
    <w:rsid w:val="00F55666"/>
    <w:rsid w:val="00F576E7"/>
    <w:rsid w:val="00F639B3"/>
    <w:rsid w:val="00F6471F"/>
    <w:rsid w:val="00F71E6E"/>
    <w:rsid w:val="00F72EC2"/>
    <w:rsid w:val="00F72FC9"/>
    <w:rsid w:val="00F74D36"/>
    <w:rsid w:val="00F76577"/>
    <w:rsid w:val="00F765F8"/>
    <w:rsid w:val="00F861F1"/>
    <w:rsid w:val="00F869F1"/>
    <w:rsid w:val="00F875EF"/>
    <w:rsid w:val="00F877F7"/>
    <w:rsid w:val="00F902AD"/>
    <w:rsid w:val="00F915FD"/>
    <w:rsid w:val="00F919BA"/>
    <w:rsid w:val="00F93BA9"/>
    <w:rsid w:val="00F9401B"/>
    <w:rsid w:val="00F950E8"/>
    <w:rsid w:val="00F968AA"/>
    <w:rsid w:val="00FA1D0D"/>
    <w:rsid w:val="00FA23BA"/>
    <w:rsid w:val="00FA4E31"/>
    <w:rsid w:val="00FA55CD"/>
    <w:rsid w:val="00FA6002"/>
    <w:rsid w:val="00FA6419"/>
    <w:rsid w:val="00FB193F"/>
    <w:rsid w:val="00FC0CDA"/>
    <w:rsid w:val="00FC1DB9"/>
    <w:rsid w:val="00FC2BFC"/>
    <w:rsid w:val="00FC6C20"/>
    <w:rsid w:val="00FC7881"/>
    <w:rsid w:val="00FD0E6B"/>
    <w:rsid w:val="00FD1FFA"/>
    <w:rsid w:val="00FD4158"/>
    <w:rsid w:val="00FD7CE7"/>
    <w:rsid w:val="00FE0973"/>
    <w:rsid w:val="00FE2C9F"/>
    <w:rsid w:val="00FE7C7D"/>
    <w:rsid w:val="00FF6649"/>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 w:type="paragraph" w:customStyle="1" w:styleId="gdp">
    <w:name w:val="gd_p"/>
    <w:basedOn w:val="Normal"/>
    <w:uiPriority w:val="99"/>
    <w:rsid w:val="006F0D6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4185">
      <w:bodyDiv w:val="1"/>
      <w:marLeft w:val="0"/>
      <w:marRight w:val="0"/>
      <w:marTop w:val="0"/>
      <w:marBottom w:val="0"/>
      <w:divBdr>
        <w:top w:val="none" w:sz="0" w:space="0" w:color="auto"/>
        <w:left w:val="none" w:sz="0" w:space="0" w:color="auto"/>
        <w:bottom w:val="none" w:sz="0" w:space="0" w:color="auto"/>
        <w:right w:val="none" w:sz="0" w:space="0" w:color="auto"/>
      </w:divBdr>
    </w:div>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336932811">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67573872">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10883223">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806319175">
      <w:bodyDiv w:val="1"/>
      <w:marLeft w:val="0"/>
      <w:marRight w:val="0"/>
      <w:marTop w:val="0"/>
      <w:marBottom w:val="0"/>
      <w:divBdr>
        <w:top w:val="none" w:sz="0" w:space="0" w:color="auto"/>
        <w:left w:val="none" w:sz="0" w:space="0" w:color="auto"/>
        <w:bottom w:val="none" w:sz="0" w:space="0" w:color="auto"/>
        <w:right w:val="none" w:sz="0" w:space="0" w:color="auto"/>
      </w:divBdr>
    </w:div>
    <w:div w:id="916671624">
      <w:bodyDiv w:val="1"/>
      <w:marLeft w:val="0"/>
      <w:marRight w:val="0"/>
      <w:marTop w:val="0"/>
      <w:marBottom w:val="0"/>
      <w:divBdr>
        <w:top w:val="none" w:sz="0" w:space="0" w:color="auto"/>
        <w:left w:val="none" w:sz="0" w:space="0" w:color="auto"/>
        <w:bottom w:val="none" w:sz="0" w:space="0" w:color="auto"/>
        <w:right w:val="none" w:sz="0" w:space="0" w:color="auto"/>
      </w:divBdr>
    </w:div>
    <w:div w:id="928123326">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04556463">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48612887">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00242614">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 w:id="1991326415">
      <w:bodyDiv w:val="1"/>
      <w:marLeft w:val="0"/>
      <w:marRight w:val="0"/>
      <w:marTop w:val="0"/>
      <w:marBottom w:val="0"/>
      <w:divBdr>
        <w:top w:val="none" w:sz="0" w:space="0" w:color="auto"/>
        <w:left w:val="none" w:sz="0" w:space="0" w:color="auto"/>
        <w:bottom w:val="none" w:sz="0" w:space="0" w:color="auto"/>
        <w:right w:val="none" w:sz="0" w:space="0" w:color="auto"/>
      </w:divBdr>
    </w:div>
    <w:div w:id="20819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nicriversahec.org/hpv-events" TargetMode="External"/><Relationship Id="rId5" Type="http://schemas.openxmlformats.org/officeDocument/2006/relationships/webSettings" Target="webSettings.xml"/><Relationship Id="rId10" Type="http://schemas.openxmlformats.org/officeDocument/2006/relationships/hyperlink" Target="http://www.lacrossecounty.org/cric"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AF50-B3DF-4E85-B890-20437A18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3</Pages>
  <Words>1807</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90</cp:revision>
  <cp:lastPrinted>2017-07-13T13:35:00Z</cp:lastPrinted>
  <dcterms:created xsi:type="dcterms:W3CDTF">2016-10-06T18:27:00Z</dcterms:created>
  <dcterms:modified xsi:type="dcterms:W3CDTF">2017-07-19T16:22:00Z</dcterms:modified>
</cp:coreProperties>
</file>