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23"/>
        <w:gridCol w:w="337"/>
        <w:gridCol w:w="2588"/>
        <w:gridCol w:w="68"/>
        <w:gridCol w:w="2744"/>
        <w:gridCol w:w="180"/>
        <w:gridCol w:w="563"/>
        <w:gridCol w:w="990"/>
        <w:gridCol w:w="990"/>
      </w:tblGrid>
      <w:tr w:rsidR="00E35308" w:rsidRPr="005C15C7" w:rsidTr="008F300A">
        <w:trPr>
          <w:trHeight w:val="533"/>
        </w:trPr>
        <w:tc>
          <w:tcPr>
            <w:tcW w:w="1687" w:type="dxa"/>
            <w:vMerge w:val="restart"/>
            <w:vAlign w:val="bottom"/>
          </w:tcPr>
          <w:p w:rsidR="00E35308" w:rsidRPr="005C15C7" w:rsidRDefault="006C554B" w:rsidP="006C554B">
            <w:pPr>
              <w:pStyle w:val="Header"/>
              <w:rPr>
                <w:b/>
                <w:sz w:val="18"/>
                <w:szCs w:val="18"/>
              </w:rPr>
            </w:pPr>
            <w:r>
              <w:rPr>
                <w:noProof/>
              </w:rPr>
              <w:drawing>
                <wp:anchor distT="0" distB="0" distL="114300" distR="114300" simplePos="0" relativeHeight="251667968" behindDoc="1" locked="0" layoutInCell="1" allowOverlap="1" wp14:anchorId="098EC841" wp14:editId="45A5150B">
                  <wp:simplePos x="0" y="0"/>
                  <wp:positionH relativeFrom="column">
                    <wp:posOffset>5715</wp:posOffset>
                  </wp:positionH>
                  <wp:positionV relativeFrom="paragraph">
                    <wp:posOffset>-1270</wp:posOffset>
                  </wp:positionV>
                  <wp:extent cx="998855"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CRIC Logo.jpg"/>
                          <pic:cNvPicPr/>
                        </pic:nvPicPr>
                        <pic:blipFill rotWithShape="1">
                          <a:blip r:embed="rId8" cstate="print">
                            <a:extLst>
                              <a:ext uri="{28A0092B-C50C-407E-A947-70E740481C1C}">
                                <a14:useLocalDpi xmlns:a14="http://schemas.microsoft.com/office/drawing/2010/main" val="0"/>
                              </a:ext>
                            </a:extLst>
                          </a:blip>
                          <a:srcRect l="19873" t="10158" r="19869" b="17947"/>
                          <a:stretch/>
                        </pic:blipFill>
                        <pic:spPr bwMode="auto">
                          <a:xfrm>
                            <a:off x="0" y="0"/>
                            <a:ext cx="99885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383" w:type="dxa"/>
            <w:gridSpan w:val="9"/>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F300A">
        <w:trPr>
          <w:trHeight w:val="443"/>
        </w:trPr>
        <w:tc>
          <w:tcPr>
            <w:tcW w:w="1687" w:type="dxa"/>
            <w:vMerge/>
          </w:tcPr>
          <w:p w:rsidR="00E35308" w:rsidRPr="005C15C7" w:rsidRDefault="00E35308" w:rsidP="00941E30">
            <w:pPr>
              <w:pStyle w:val="Header"/>
              <w:spacing w:before="120"/>
              <w:jc w:val="center"/>
            </w:pPr>
          </w:p>
        </w:tc>
        <w:tc>
          <w:tcPr>
            <w:tcW w:w="9383" w:type="dxa"/>
            <w:gridSpan w:val="9"/>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8F300A">
        <w:trPr>
          <w:trHeight w:val="521"/>
        </w:trPr>
        <w:tc>
          <w:tcPr>
            <w:tcW w:w="1687" w:type="dxa"/>
            <w:vMerge/>
          </w:tcPr>
          <w:p w:rsidR="00E35308" w:rsidRPr="005C15C7" w:rsidRDefault="00E35308" w:rsidP="00941E30">
            <w:pPr>
              <w:pStyle w:val="Header"/>
              <w:spacing w:before="120"/>
              <w:jc w:val="center"/>
            </w:pPr>
          </w:p>
        </w:tc>
        <w:tc>
          <w:tcPr>
            <w:tcW w:w="9383" w:type="dxa"/>
            <w:gridSpan w:val="9"/>
            <w:vAlign w:val="center"/>
          </w:tcPr>
          <w:p w:rsidR="00E35308" w:rsidRPr="00595437" w:rsidRDefault="00672A94" w:rsidP="006C554B">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p>
        </w:tc>
      </w:tr>
      <w:tr w:rsidR="00B824ED" w:rsidRPr="005C15C7" w:rsidTr="008F300A">
        <w:trPr>
          <w:trHeight w:val="413"/>
        </w:trPr>
        <w:tc>
          <w:tcPr>
            <w:tcW w:w="1687"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403" w:type="dxa"/>
            <w:gridSpan w:val="7"/>
          </w:tcPr>
          <w:p w:rsidR="00B824ED" w:rsidRPr="00595437" w:rsidRDefault="00B824ED" w:rsidP="001C5CFF">
            <w:pPr>
              <w:spacing w:before="120"/>
              <w:jc w:val="center"/>
              <w:rPr>
                <w:rFonts w:eastAsia="Arial Unicode MS"/>
                <w:b/>
                <w:bCs/>
                <w:sz w:val="22"/>
                <w:szCs w:val="22"/>
              </w:rPr>
            </w:pPr>
            <w:r w:rsidRPr="00595437">
              <w:rPr>
                <w:b/>
                <w:bCs/>
                <w:sz w:val="22"/>
                <w:szCs w:val="22"/>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F300A">
        <w:trPr>
          <w:trHeight w:val="533"/>
        </w:trPr>
        <w:tc>
          <w:tcPr>
            <w:tcW w:w="1687"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1E2010" w:rsidP="00DF65DB">
            <w:pPr>
              <w:jc w:val="center"/>
              <w:rPr>
                <w:rFonts w:eastAsia="Arial Unicode MS"/>
                <w:sz w:val="22"/>
                <w:szCs w:val="22"/>
              </w:rPr>
            </w:pPr>
            <w:r>
              <w:rPr>
                <w:rFonts w:eastAsia="Arial Unicode MS"/>
                <w:sz w:val="22"/>
                <w:szCs w:val="22"/>
              </w:rPr>
              <w:t>4</w:t>
            </w:r>
            <w:r w:rsidR="0024432B">
              <w:rPr>
                <w:rFonts w:eastAsia="Arial Unicode MS"/>
                <w:sz w:val="22"/>
                <w:szCs w:val="22"/>
              </w:rPr>
              <w:t>/</w:t>
            </w:r>
            <w:r w:rsidR="00942B53">
              <w:rPr>
                <w:rFonts w:eastAsia="Arial Unicode MS"/>
                <w:sz w:val="22"/>
                <w:szCs w:val="22"/>
              </w:rPr>
              <w:t>1</w:t>
            </w:r>
            <w:r>
              <w:rPr>
                <w:rFonts w:eastAsia="Arial Unicode MS"/>
                <w:sz w:val="22"/>
                <w:szCs w:val="22"/>
              </w:rPr>
              <w:t>2</w:t>
            </w:r>
            <w:r w:rsidR="0024432B">
              <w:rPr>
                <w:rFonts w:eastAsia="Arial Unicode MS"/>
                <w:sz w:val="22"/>
                <w:szCs w:val="22"/>
              </w:rPr>
              <w:t>/</w:t>
            </w:r>
            <w:r w:rsidR="00964E42">
              <w:rPr>
                <w:rFonts w:eastAsia="Arial Unicode MS"/>
                <w:sz w:val="22"/>
                <w:szCs w:val="22"/>
              </w:rPr>
              <w:t>201</w:t>
            </w:r>
            <w:r w:rsidR="00F948FA">
              <w:rPr>
                <w:rFonts w:eastAsia="Arial Unicode MS"/>
                <w:sz w:val="22"/>
                <w:szCs w:val="22"/>
              </w:rPr>
              <w:t>8</w:t>
            </w:r>
          </w:p>
        </w:tc>
        <w:tc>
          <w:tcPr>
            <w:tcW w:w="7403" w:type="dxa"/>
            <w:gridSpan w:val="7"/>
          </w:tcPr>
          <w:p w:rsidR="00567DD9" w:rsidRPr="00304259" w:rsidRDefault="00567DD9" w:rsidP="00567DD9">
            <w:pPr>
              <w:spacing w:before="120"/>
              <w:jc w:val="center"/>
              <w:rPr>
                <w:rFonts w:eastAsia="Arial Unicode MS"/>
                <w:sz w:val="22"/>
                <w:szCs w:val="22"/>
              </w:rPr>
            </w:pPr>
            <w:r w:rsidRPr="00304259">
              <w:rPr>
                <w:rFonts w:eastAsia="Arial Unicode MS"/>
                <w:sz w:val="22"/>
                <w:szCs w:val="22"/>
              </w:rPr>
              <w:t>Gundersen Health System–East Building</w:t>
            </w:r>
            <w:r>
              <w:rPr>
                <w:rFonts w:eastAsia="Arial Unicode MS"/>
                <w:sz w:val="22"/>
                <w:szCs w:val="22"/>
              </w:rPr>
              <w:t>,</w:t>
            </w:r>
            <w:r w:rsidRPr="00304259">
              <w:rPr>
                <w:rFonts w:eastAsia="Arial Unicode MS"/>
                <w:sz w:val="22"/>
                <w:szCs w:val="22"/>
              </w:rPr>
              <w:t xml:space="preserve"> </w:t>
            </w:r>
            <w:r w:rsidRPr="00304259">
              <w:rPr>
                <w:sz w:val="22"/>
                <w:szCs w:val="22"/>
              </w:rPr>
              <w:t>724 Denton Street</w:t>
            </w:r>
            <w:r w:rsidRPr="00304259">
              <w:rPr>
                <w:rFonts w:eastAsia="Arial Unicode MS"/>
                <w:sz w:val="22"/>
                <w:szCs w:val="22"/>
              </w:rPr>
              <w:t xml:space="preserve"> – La Crosse</w:t>
            </w:r>
          </w:p>
          <w:p w:rsidR="007D53F5" w:rsidRPr="00EE65C2" w:rsidRDefault="00567DD9" w:rsidP="00567DD9">
            <w:pPr>
              <w:jc w:val="center"/>
              <w:rPr>
                <w:rFonts w:eastAsia="Arial Unicode MS"/>
                <w:sz w:val="22"/>
                <w:szCs w:val="22"/>
              </w:rPr>
            </w:pPr>
            <w:r w:rsidRPr="00304259">
              <w:rPr>
                <w:rFonts w:eastAsia="Arial Unicode MS"/>
                <w:sz w:val="22"/>
                <w:szCs w:val="22"/>
              </w:rPr>
              <w:t>Neuro-A</w:t>
            </w:r>
            <w:r w:rsidR="00F948FA">
              <w:rPr>
                <w:rFonts w:eastAsia="Arial Unicode MS"/>
                <w:sz w:val="22"/>
                <w:szCs w:val="22"/>
              </w:rPr>
              <w:t xml:space="preserve"> (3135)</w:t>
            </w:r>
            <w:r w:rsidRPr="00304259">
              <w:rPr>
                <w:rFonts w:eastAsia="Arial Unicode MS"/>
                <w:sz w:val="22"/>
                <w:szCs w:val="22"/>
              </w:rPr>
              <w:t xml:space="preserve"> Conference Room – 3</w:t>
            </w:r>
            <w:r w:rsidRPr="00304259">
              <w:rPr>
                <w:rFonts w:eastAsia="Arial Unicode MS"/>
                <w:sz w:val="22"/>
                <w:szCs w:val="22"/>
                <w:vertAlign w:val="superscript"/>
              </w:rPr>
              <w:t>rd</w:t>
            </w:r>
            <w:r w:rsidRPr="00304259">
              <w:rPr>
                <w:rFonts w:eastAsia="Arial Unicode MS"/>
                <w:sz w:val="22"/>
                <w:szCs w:val="22"/>
              </w:rPr>
              <w:t xml:space="preserve"> Floor</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D24B37" w:rsidP="00543385">
            <w:pPr>
              <w:spacing w:before="120"/>
              <w:jc w:val="center"/>
              <w:rPr>
                <w:rFonts w:eastAsia="Arial Unicode MS"/>
                <w:sz w:val="22"/>
                <w:szCs w:val="22"/>
              </w:rPr>
            </w:pPr>
            <w:r>
              <w:rPr>
                <w:rFonts w:eastAsia="Arial Unicode MS"/>
                <w:sz w:val="22"/>
                <w:szCs w:val="22"/>
              </w:rPr>
              <w:t>2</w:t>
            </w:r>
            <w:r w:rsidR="00220CEC">
              <w:rPr>
                <w:rFonts w:eastAsia="Arial Unicode MS"/>
                <w:sz w:val="22"/>
                <w:szCs w:val="22"/>
              </w:rPr>
              <w:t>:</w:t>
            </w:r>
            <w:r>
              <w:rPr>
                <w:rFonts w:eastAsia="Arial Unicode MS"/>
                <w:sz w:val="22"/>
                <w:szCs w:val="22"/>
              </w:rPr>
              <w:t>45</w:t>
            </w:r>
            <w:r w:rsidR="00D04697" w:rsidRPr="00595437">
              <w:rPr>
                <w:rFonts w:eastAsia="Arial Unicode MS"/>
                <w:sz w:val="22"/>
                <w:szCs w:val="22"/>
              </w:rPr>
              <w:t xml:space="preserve"> p</w:t>
            </w:r>
            <w:r w:rsidR="00AC414D" w:rsidRPr="00595437">
              <w:rPr>
                <w:rFonts w:eastAsia="Arial Unicode MS"/>
                <w:sz w:val="22"/>
                <w:szCs w:val="22"/>
              </w:rPr>
              <w:t>m</w:t>
            </w:r>
          </w:p>
        </w:tc>
      </w:tr>
      <w:tr w:rsidR="008F300A" w:rsidRPr="005C15C7" w:rsidTr="008F300A">
        <w:trPr>
          <w:trHeight w:val="533"/>
        </w:trPr>
        <w:tc>
          <w:tcPr>
            <w:tcW w:w="1687" w:type="dxa"/>
          </w:tcPr>
          <w:p w:rsidR="008F300A" w:rsidRPr="008F300A" w:rsidRDefault="008F300A" w:rsidP="008F300A">
            <w:pPr>
              <w:rPr>
                <w:color w:val="000000"/>
              </w:rPr>
            </w:pPr>
            <w:r>
              <w:rPr>
                <w:noProof/>
                <w:sz w:val="22"/>
                <w:szCs w:val="22"/>
              </w:rPr>
              <w:drawing>
                <wp:anchor distT="0" distB="0" distL="114300" distR="114300" simplePos="0" relativeHeight="251670016" behindDoc="1" locked="0" layoutInCell="1" allowOverlap="1" wp14:anchorId="6BBA0523" wp14:editId="5A6412B0">
                  <wp:simplePos x="0" y="0"/>
                  <wp:positionH relativeFrom="column">
                    <wp:posOffset>200522</wp:posOffset>
                  </wp:positionH>
                  <wp:positionV relativeFrom="paragraph">
                    <wp:posOffset>77497</wp:posOffset>
                  </wp:positionV>
                  <wp:extent cx="612140" cy="526415"/>
                  <wp:effectExtent l="0" t="0" r="0" b="6985"/>
                  <wp:wrapTight wrapText="bothSides">
                    <wp:wrapPolygon edited="0">
                      <wp:start x="672" y="0"/>
                      <wp:lineTo x="0" y="2345"/>
                      <wp:lineTo x="0" y="8598"/>
                      <wp:lineTo x="1344" y="14852"/>
                      <wp:lineTo x="11427" y="21105"/>
                      <wp:lineTo x="14788" y="21105"/>
                      <wp:lineTo x="17477" y="21105"/>
                      <wp:lineTo x="20838" y="19542"/>
                      <wp:lineTo x="20838" y="11725"/>
                      <wp:lineTo x="6050" y="0"/>
                      <wp:lineTo x="672"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9383" w:type="dxa"/>
            <w:gridSpan w:val="9"/>
          </w:tcPr>
          <w:p w:rsidR="008F300A" w:rsidRPr="008F300A" w:rsidRDefault="008F300A" w:rsidP="008F300A">
            <w:r w:rsidRPr="008F300A">
              <w:rPr>
                <w:b/>
              </w:rPr>
              <w:t>Teleconference</w:t>
            </w:r>
            <w:r w:rsidRPr="008F300A">
              <w:t xml:space="preserve">: </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Within GHS – call 50994 and enter meeting number 53332#.</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Local - call (608) 775-0994 and enter meeting number 53332#.</w:t>
            </w:r>
          </w:p>
          <w:p w:rsidR="008F300A" w:rsidRPr="008F300A" w:rsidRDefault="008F300A" w:rsidP="008F300A">
            <w:pPr>
              <w:pStyle w:val="ListParagraph"/>
              <w:numPr>
                <w:ilvl w:val="0"/>
                <w:numId w:val="27"/>
              </w:numPr>
              <w:rPr>
                <w:color w:val="000000"/>
              </w:rPr>
            </w:pPr>
            <w:r w:rsidRPr="008F300A">
              <w:rPr>
                <w:rFonts w:ascii="Times New Roman" w:hAnsi="Times New Roman"/>
                <w:color w:val="000000"/>
                <w:sz w:val="20"/>
                <w:szCs w:val="20"/>
              </w:rPr>
              <w:t>Long distance – call (800) 236-0019 and enter meeting number 53332#</w:t>
            </w:r>
          </w:p>
        </w:tc>
      </w:tr>
      <w:tr w:rsidR="006717CB" w:rsidRPr="005C15C7" w:rsidTr="00220CEC">
        <w:trPr>
          <w:trHeight w:val="431"/>
        </w:trPr>
        <w:tc>
          <w:tcPr>
            <w:tcW w:w="2610" w:type="dxa"/>
            <w:gridSpan w:val="2"/>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3"/>
          </w:tcPr>
          <w:p w:rsidR="006717CB" w:rsidRPr="00595437" w:rsidRDefault="00381820" w:rsidP="00E115FB">
            <w:pPr>
              <w:spacing w:before="120"/>
              <w:jc w:val="center"/>
              <w:rPr>
                <w:rFonts w:eastAsia="Arial Unicode MS"/>
                <w:bCs/>
                <w:sz w:val="22"/>
                <w:szCs w:val="22"/>
              </w:rPr>
            </w:pPr>
            <w:r>
              <w:rPr>
                <w:rFonts w:eastAsia="Arial Unicode MS"/>
                <w:bCs/>
                <w:sz w:val="22"/>
                <w:szCs w:val="22"/>
              </w:rPr>
              <w:t>Bryany Weigel</w:t>
            </w:r>
          </w:p>
        </w:tc>
        <w:tc>
          <w:tcPr>
            <w:tcW w:w="2744" w:type="dxa"/>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723" w:type="dxa"/>
            <w:gridSpan w:val="4"/>
          </w:tcPr>
          <w:p w:rsidR="006717CB" w:rsidRPr="00595437" w:rsidRDefault="007C4ABF" w:rsidP="004D48E5">
            <w:pPr>
              <w:spacing w:before="120"/>
              <w:jc w:val="center"/>
              <w:rPr>
                <w:rFonts w:eastAsia="Arial Unicode MS"/>
                <w:bCs/>
                <w:sz w:val="22"/>
                <w:szCs w:val="22"/>
              </w:rPr>
            </w:pPr>
            <w:r>
              <w:rPr>
                <w:rFonts w:eastAsia="Arial Unicode MS"/>
                <w:bCs/>
                <w:sz w:val="22"/>
                <w:szCs w:val="22"/>
              </w:rPr>
              <w:t>Joe Larson</w:t>
            </w:r>
          </w:p>
        </w:tc>
      </w:tr>
      <w:tr w:rsidR="006436F9" w:rsidRPr="005C15C7" w:rsidTr="00ED2920">
        <w:trPr>
          <w:trHeight w:val="485"/>
        </w:trPr>
        <w:tc>
          <w:tcPr>
            <w:tcW w:w="11070" w:type="dxa"/>
            <w:gridSpan w:val="10"/>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203867" w:rsidRPr="005C15C7" w:rsidTr="007C4ABF">
        <w:trPr>
          <w:trHeight w:val="539"/>
        </w:trPr>
        <w:tc>
          <w:tcPr>
            <w:tcW w:w="2947" w:type="dxa"/>
            <w:gridSpan w:val="3"/>
            <w:tcBorders>
              <w:bottom w:val="single" w:sz="4" w:space="0" w:color="auto"/>
              <w:right w:val="single" w:sz="4" w:space="0" w:color="auto"/>
            </w:tcBorders>
          </w:tcPr>
          <w:p w:rsidR="00691ABB" w:rsidRDefault="007C4ABF" w:rsidP="00F948FA">
            <w:pPr>
              <w:rPr>
                <w:sz w:val="18"/>
                <w:szCs w:val="18"/>
              </w:rPr>
            </w:pPr>
            <w:r>
              <w:rPr>
                <w:sz w:val="18"/>
                <w:szCs w:val="18"/>
              </w:rPr>
              <w:t>Megan Meller, Infection Control, Gundersen</w:t>
            </w:r>
          </w:p>
          <w:p w:rsidR="007C4ABF" w:rsidRDefault="007C4ABF" w:rsidP="00F948FA">
            <w:pPr>
              <w:rPr>
                <w:sz w:val="18"/>
                <w:szCs w:val="18"/>
              </w:rPr>
            </w:pPr>
            <w:r>
              <w:rPr>
                <w:sz w:val="18"/>
                <w:szCs w:val="18"/>
              </w:rPr>
              <w:t>Julie Anderson, Monroe County PH</w:t>
            </w:r>
          </w:p>
          <w:p w:rsidR="007C4ABF" w:rsidRDefault="007C4ABF" w:rsidP="00F948FA">
            <w:pPr>
              <w:rPr>
                <w:sz w:val="18"/>
                <w:szCs w:val="18"/>
              </w:rPr>
            </w:pPr>
            <w:r>
              <w:rPr>
                <w:sz w:val="18"/>
                <w:szCs w:val="18"/>
              </w:rPr>
              <w:t>Trish Helgerson, Vernon County PH</w:t>
            </w:r>
          </w:p>
          <w:p w:rsidR="007C4ABF" w:rsidRDefault="007C4ABF" w:rsidP="00F948FA">
            <w:pPr>
              <w:rPr>
                <w:sz w:val="18"/>
                <w:szCs w:val="18"/>
              </w:rPr>
            </w:pPr>
            <w:r>
              <w:rPr>
                <w:sz w:val="18"/>
                <w:szCs w:val="18"/>
              </w:rPr>
              <w:t>Alan Barker, GSK Vaccines</w:t>
            </w:r>
          </w:p>
        </w:tc>
        <w:tc>
          <w:tcPr>
            <w:tcW w:w="2588" w:type="dxa"/>
            <w:tcBorders>
              <w:bottom w:val="single" w:sz="4" w:space="0" w:color="auto"/>
              <w:right w:val="single" w:sz="4" w:space="0" w:color="auto"/>
            </w:tcBorders>
          </w:tcPr>
          <w:p w:rsidR="00691ABB" w:rsidRDefault="007C4ABF" w:rsidP="00E23DF1">
            <w:pPr>
              <w:rPr>
                <w:sz w:val="18"/>
                <w:szCs w:val="18"/>
              </w:rPr>
            </w:pPr>
            <w:r>
              <w:rPr>
                <w:sz w:val="18"/>
                <w:szCs w:val="18"/>
              </w:rPr>
              <w:t>Alexa Nerison, Sanofi-Pasteur</w:t>
            </w:r>
          </w:p>
          <w:p w:rsidR="007C4ABF" w:rsidRDefault="007C4ABF" w:rsidP="00E23DF1">
            <w:pPr>
              <w:rPr>
                <w:sz w:val="18"/>
                <w:szCs w:val="18"/>
              </w:rPr>
            </w:pPr>
            <w:r>
              <w:rPr>
                <w:sz w:val="18"/>
                <w:szCs w:val="18"/>
              </w:rPr>
              <w:t>Krista Thomas, Sanofi-Pasteur</w:t>
            </w:r>
          </w:p>
          <w:p w:rsidR="007C4ABF" w:rsidRDefault="007C4ABF" w:rsidP="00E23DF1">
            <w:pPr>
              <w:rPr>
                <w:sz w:val="18"/>
                <w:szCs w:val="18"/>
              </w:rPr>
            </w:pPr>
            <w:r>
              <w:rPr>
                <w:sz w:val="18"/>
                <w:szCs w:val="18"/>
              </w:rPr>
              <w:t>Joe Larson, La Crosse County PH</w:t>
            </w:r>
          </w:p>
          <w:p w:rsidR="007C4ABF" w:rsidRDefault="007C4ABF" w:rsidP="00E23DF1">
            <w:pPr>
              <w:rPr>
                <w:sz w:val="18"/>
                <w:szCs w:val="18"/>
              </w:rPr>
            </w:pPr>
            <w:r>
              <w:rPr>
                <w:sz w:val="18"/>
                <w:szCs w:val="18"/>
              </w:rPr>
              <w:t>Maggie Traastad, Quartz</w:t>
            </w:r>
          </w:p>
          <w:p w:rsidR="007C4ABF" w:rsidRPr="00D04F3E" w:rsidRDefault="007C4ABF" w:rsidP="00E23DF1">
            <w:pPr>
              <w:rPr>
                <w:sz w:val="18"/>
                <w:szCs w:val="18"/>
              </w:rPr>
            </w:pPr>
          </w:p>
        </w:tc>
        <w:tc>
          <w:tcPr>
            <w:tcW w:w="2992" w:type="dxa"/>
            <w:gridSpan w:val="3"/>
            <w:tcBorders>
              <w:bottom w:val="single" w:sz="4" w:space="0" w:color="auto"/>
              <w:right w:val="single" w:sz="4" w:space="0" w:color="auto"/>
            </w:tcBorders>
          </w:tcPr>
          <w:p w:rsidR="00691ABB" w:rsidRDefault="007C4ABF" w:rsidP="00567DD9">
            <w:pPr>
              <w:rPr>
                <w:sz w:val="18"/>
                <w:szCs w:val="18"/>
              </w:rPr>
            </w:pPr>
            <w:r>
              <w:rPr>
                <w:sz w:val="18"/>
                <w:szCs w:val="18"/>
              </w:rPr>
              <w:t>James Zanto, DPH</w:t>
            </w:r>
          </w:p>
          <w:p w:rsidR="007C4ABF" w:rsidRDefault="007C4ABF" w:rsidP="00567DD9">
            <w:pPr>
              <w:rPr>
                <w:sz w:val="18"/>
                <w:szCs w:val="18"/>
              </w:rPr>
            </w:pPr>
            <w:r>
              <w:rPr>
                <w:sz w:val="18"/>
                <w:szCs w:val="18"/>
              </w:rPr>
              <w:t>Carolyn Burns, Merck Vaccines</w:t>
            </w:r>
          </w:p>
          <w:p w:rsidR="007C4ABF" w:rsidRDefault="007C4ABF" w:rsidP="00567DD9">
            <w:pPr>
              <w:rPr>
                <w:sz w:val="18"/>
                <w:szCs w:val="18"/>
              </w:rPr>
            </w:pPr>
            <w:r>
              <w:rPr>
                <w:sz w:val="18"/>
                <w:szCs w:val="18"/>
              </w:rPr>
              <w:t>Marilyn Michels, Infection Control, Gundersen</w:t>
            </w:r>
          </w:p>
          <w:p w:rsidR="007C4ABF" w:rsidRPr="00D04F3E" w:rsidRDefault="007C4ABF" w:rsidP="00567DD9">
            <w:pPr>
              <w:rPr>
                <w:sz w:val="18"/>
                <w:szCs w:val="18"/>
              </w:rPr>
            </w:pPr>
            <w:r>
              <w:rPr>
                <w:sz w:val="18"/>
                <w:szCs w:val="18"/>
              </w:rPr>
              <w:t>Bryany Weigel, La Crosse County PH</w:t>
            </w:r>
          </w:p>
        </w:tc>
        <w:tc>
          <w:tcPr>
            <w:tcW w:w="2543" w:type="dxa"/>
            <w:gridSpan w:val="3"/>
            <w:tcBorders>
              <w:bottom w:val="single" w:sz="4" w:space="0" w:color="auto"/>
              <w:right w:val="single" w:sz="4" w:space="0" w:color="auto"/>
            </w:tcBorders>
          </w:tcPr>
          <w:p w:rsidR="00691ABB" w:rsidRDefault="007C4ABF" w:rsidP="00D04F3E">
            <w:pPr>
              <w:rPr>
                <w:sz w:val="18"/>
                <w:szCs w:val="18"/>
              </w:rPr>
            </w:pPr>
            <w:r>
              <w:rPr>
                <w:sz w:val="18"/>
                <w:szCs w:val="18"/>
              </w:rPr>
              <w:t>Brittany Breister, Viterbo University</w:t>
            </w:r>
          </w:p>
          <w:p w:rsidR="007C4ABF" w:rsidRDefault="007C4ABF" w:rsidP="00D04F3E">
            <w:pPr>
              <w:rPr>
                <w:sz w:val="18"/>
                <w:szCs w:val="18"/>
              </w:rPr>
            </w:pPr>
          </w:p>
          <w:p w:rsidR="007C4ABF" w:rsidRPr="00D04F3E" w:rsidRDefault="007C4ABF" w:rsidP="007C4ABF">
            <w:pPr>
              <w:rPr>
                <w:sz w:val="18"/>
                <w:szCs w:val="18"/>
              </w:rPr>
            </w:pPr>
            <w:r>
              <w:rPr>
                <w:sz w:val="18"/>
                <w:szCs w:val="18"/>
              </w:rPr>
              <w:t>Sorry the phone line wasn’t working… it sounded like robots</w:t>
            </w:r>
            <w:r w:rsidR="00670390">
              <w:rPr>
                <w:sz w:val="18"/>
                <w:szCs w:val="18"/>
              </w:rPr>
              <w:t xml:space="preserve"> talking</w:t>
            </w:r>
            <w:r>
              <w:rPr>
                <w:sz w:val="18"/>
                <w:szCs w:val="18"/>
              </w:rPr>
              <w:t>!</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29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8"/>
        <w:gridCol w:w="8009"/>
      </w:tblGrid>
      <w:tr w:rsidR="00D04F3E" w:rsidRPr="00DD18DF" w:rsidTr="00F948FA">
        <w:trPr>
          <w:trHeight w:val="288"/>
        </w:trPr>
        <w:tc>
          <w:tcPr>
            <w:tcW w:w="1375" w:type="pct"/>
          </w:tcPr>
          <w:p w:rsidR="00D04F3E" w:rsidRPr="00DD18DF" w:rsidRDefault="00D04F3E" w:rsidP="004266C3">
            <w:pPr>
              <w:spacing w:before="120" w:after="120"/>
              <w:jc w:val="center"/>
              <w:rPr>
                <w:rFonts w:eastAsia="Arial Unicode MS"/>
                <w:b/>
                <w:bCs/>
              </w:rPr>
            </w:pPr>
            <w:r w:rsidRPr="00DD18DF">
              <w:rPr>
                <w:b/>
                <w:bCs/>
              </w:rPr>
              <w:t>Items/Actions to Be Discussed</w:t>
            </w:r>
          </w:p>
        </w:tc>
        <w:tc>
          <w:tcPr>
            <w:tcW w:w="3625" w:type="pct"/>
          </w:tcPr>
          <w:p w:rsidR="00D04F3E" w:rsidRPr="00DD18DF" w:rsidRDefault="00D04F3E" w:rsidP="004266C3">
            <w:pPr>
              <w:spacing w:before="120" w:after="120"/>
              <w:jc w:val="center"/>
              <w:rPr>
                <w:b/>
                <w:bCs/>
              </w:rPr>
            </w:pPr>
            <w:r w:rsidRPr="00DD18DF">
              <w:rPr>
                <w:b/>
                <w:bCs/>
              </w:rPr>
              <w:t>Outcome/Notes</w:t>
            </w:r>
          </w:p>
        </w:tc>
      </w:tr>
      <w:tr w:rsidR="00A71C84" w:rsidRPr="00217B73" w:rsidTr="00670390">
        <w:trPr>
          <w:trHeight w:val="20"/>
        </w:trPr>
        <w:tc>
          <w:tcPr>
            <w:tcW w:w="1375" w:type="pct"/>
          </w:tcPr>
          <w:p w:rsidR="00A71C84" w:rsidRPr="00670390" w:rsidRDefault="00A71C84" w:rsidP="00670390">
            <w:pPr>
              <w:pStyle w:val="ListParagraph"/>
              <w:numPr>
                <w:ilvl w:val="0"/>
                <w:numId w:val="16"/>
              </w:numPr>
              <w:spacing w:before="120" w:after="120"/>
              <w:rPr>
                <w:rFonts w:ascii="Times New Roman" w:hAnsi="Times New Roman"/>
                <w:b/>
                <w:bCs/>
                <w:sz w:val="24"/>
                <w:szCs w:val="24"/>
              </w:rPr>
            </w:pPr>
            <w:r w:rsidRPr="00670390">
              <w:rPr>
                <w:rFonts w:ascii="Times New Roman" w:eastAsia="Arial Unicode MS" w:hAnsi="Times New Roman"/>
                <w:bCs/>
                <w:sz w:val="24"/>
                <w:szCs w:val="24"/>
              </w:rPr>
              <w:t>I</w:t>
            </w:r>
            <w:r w:rsidR="00217B73" w:rsidRPr="00670390">
              <w:rPr>
                <w:rFonts w:ascii="Times New Roman" w:eastAsia="Arial Unicode MS" w:hAnsi="Times New Roman"/>
                <w:bCs/>
                <w:sz w:val="24"/>
                <w:szCs w:val="24"/>
              </w:rPr>
              <w:t>ntros</w:t>
            </w:r>
            <w:r w:rsidR="00E23DF1" w:rsidRPr="00670390">
              <w:rPr>
                <w:rFonts w:ascii="Times New Roman" w:eastAsia="Arial Unicode MS" w:hAnsi="Times New Roman"/>
                <w:bCs/>
                <w:sz w:val="24"/>
                <w:szCs w:val="24"/>
              </w:rPr>
              <w:t xml:space="preserve"> and review of </w:t>
            </w:r>
            <w:r w:rsidR="006D3C33" w:rsidRPr="00670390">
              <w:rPr>
                <w:rFonts w:ascii="Times New Roman" w:eastAsia="Arial Unicode MS" w:hAnsi="Times New Roman"/>
                <w:bCs/>
                <w:sz w:val="24"/>
                <w:szCs w:val="24"/>
              </w:rPr>
              <w:t>10</w:t>
            </w:r>
            <w:r w:rsidR="00217B73" w:rsidRPr="00670390">
              <w:rPr>
                <w:rFonts w:ascii="Times New Roman" w:eastAsia="Arial Unicode MS" w:hAnsi="Times New Roman"/>
                <w:bCs/>
                <w:sz w:val="24"/>
                <w:szCs w:val="24"/>
              </w:rPr>
              <w:t>.</w:t>
            </w:r>
            <w:r w:rsidR="00E23DF1" w:rsidRPr="00670390">
              <w:rPr>
                <w:rFonts w:ascii="Times New Roman" w:eastAsia="Arial Unicode MS" w:hAnsi="Times New Roman"/>
                <w:bCs/>
                <w:sz w:val="24"/>
                <w:szCs w:val="24"/>
              </w:rPr>
              <w:t>17</w:t>
            </w:r>
            <w:r w:rsidR="00217B73" w:rsidRPr="00670390">
              <w:rPr>
                <w:rFonts w:ascii="Times New Roman" w:eastAsia="Arial Unicode MS" w:hAnsi="Times New Roman"/>
                <w:bCs/>
                <w:sz w:val="24"/>
                <w:szCs w:val="24"/>
              </w:rPr>
              <w:t xml:space="preserve"> Mtg</w:t>
            </w:r>
            <w:r w:rsidRPr="00670390">
              <w:rPr>
                <w:rFonts w:ascii="Times New Roman" w:eastAsia="Arial Unicode MS" w:hAnsi="Times New Roman"/>
                <w:bCs/>
                <w:sz w:val="24"/>
                <w:szCs w:val="24"/>
              </w:rPr>
              <w:t xml:space="preserve"> Minutes</w:t>
            </w:r>
          </w:p>
        </w:tc>
        <w:tc>
          <w:tcPr>
            <w:tcW w:w="3625" w:type="pct"/>
            <w:vAlign w:val="center"/>
          </w:tcPr>
          <w:p w:rsidR="00D04F3E" w:rsidRPr="00670390" w:rsidRDefault="007C4ABF" w:rsidP="00DB5B2A">
            <w:pPr>
              <w:rPr>
                <w:sz w:val="24"/>
                <w:szCs w:val="24"/>
              </w:rPr>
            </w:pPr>
            <w:r w:rsidRPr="00670390">
              <w:rPr>
                <w:sz w:val="24"/>
                <w:szCs w:val="24"/>
              </w:rPr>
              <w:t>No changes to the October meeting minutes.</w:t>
            </w:r>
          </w:p>
        </w:tc>
      </w:tr>
      <w:tr w:rsidR="00F948FA" w:rsidRPr="00217B73" w:rsidTr="00670390">
        <w:trPr>
          <w:trHeight w:val="20"/>
        </w:trPr>
        <w:tc>
          <w:tcPr>
            <w:tcW w:w="1375" w:type="pct"/>
          </w:tcPr>
          <w:p w:rsidR="00F948FA" w:rsidRPr="00670390" w:rsidRDefault="00F948FA" w:rsidP="00670390">
            <w:pPr>
              <w:pStyle w:val="ListParagraph"/>
              <w:numPr>
                <w:ilvl w:val="0"/>
                <w:numId w:val="16"/>
              </w:numPr>
              <w:spacing w:before="120"/>
              <w:rPr>
                <w:rFonts w:ascii="Times New Roman" w:eastAsia="Arial Unicode MS" w:hAnsi="Times New Roman"/>
                <w:bCs/>
                <w:sz w:val="24"/>
                <w:szCs w:val="24"/>
              </w:rPr>
            </w:pPr>
            <w:r w:rsidRPr="00670390">
              <w:rPr>
                <w:rFonts w:ascii="Times New Roman" w:eastAsia="Arial Unicode MS" w:hAnsi="Times New Roman"/>
                <w:bCs/>
                <w:sz w:val="24"/>
                <w:szCs w:val="24"/>
              </w:rPr>
              <w:t>Review/Update Mission, Goals, and Strategies for 2018</w:t>
            </w:r>
          </w:p>
        </w:tc>
        <w:tc>
          <w:tcPr>
            <w:tcW w:w="3625" w:type="pct"/>
          </w:tcPr>
          <w:p w:rsidR="00A5018D" w:rsidRPr="00670390" w:rsidRDefault="00A5018D" w:rsidP="005B2AB7">
            <w:pPr>
              <w:rPr>
                <w:color w:val="212121"/>
                <w:sz w:val="24"/>
                <w:szCs w:val="24"/>
              </w:rPr>
            </w:pPr>
            <w:r w:rsidRPr="00670390">
              <w:rPr>
                <w:color w:val="212121"/>
                <w:sz w:val="24"/>
                <w:szCs w:val="24"/>
              </w:rPr>
              <w:t>Mission=good.  Goals=good.  Strategies=good</w:t>
            </w:r>
            <w:r w:rsidR="0018760E" w:rsidRPr="00670390">
              <w:rPr>
                <w:color w:val="212121"/>
                <w:sz w:val="24"/>
                <w:szCs w:val="24"/>
              </w:rPr>
              <w:t xml:space="preserve">. Bryany will update. See attachment.   </w:t>
            </w:r>
          </w:p>
          <w:p w:rsidR="00A5018D" w:rsidRPr="00670390" w:rsidRDefault="00A5018D" w:rsidP="005B2AB7">
            <w:pPr>
              <w:rPr>
                <w:color w:val="212121"/>
                <w:sz w:val="24"/>
                <w:szCs w:val="24"/>
              </w:rPr>
            </w:pPr>
          </w:p>
          <w:p w:rsidR="00A5018D" w:rsidRPr="00670390" w:rsidRDefault="00670390" w:rsidP="005B2AB7">
            <w:pPr>
              <w:rPr>
                <w:color w:val="212121"/>
                <w:sz w:val="24"/>
                <w:szCs w:val="24"/>
              </w:rPr>
            </w:pPr>
            <w:r w:rsidRPr="00670390">
              <w:rPr>
                <w:color w:val="212121"/>
                <w:sz w:val="24"/>
                <w:szCs w:val="24"/>
              </w:rPr>
              <w:t>Side discussion:</w:t>
            </w:r>
            <w:r w:rsidR="00A5018D" w:rsidRPr="00670390">
              <w:rPr>
                <w:color w:val="212121"/>
                <w:sz w:val="24"/>
                <w:szCs w:val="24"/>
              </w:rPr>
              <w:t xml:space="preserve"> WIR User Group Meetings are a great place to bring up changes or u</w:t>
            </w:r>
            <w:r w:rsidRPr="00670390">
              <w:rPr>
                <w:color w:val="212121"/>
                <w:sz w:val="24"/>
                <w:szCs w:val="24"/>
              </w:rPr>
              <w:t xml:space="preserve">pdates that are needed in WIR. </w:t>
            </w:r>
            <w:r w:rsidR="00A5018D" w:rsidRPr="00670390">
              <w:rPr>
                <w:color w:val="212121"/>
                <w:sz w:val="24"/>
                <w:szCs w:val="24"/>
              </w:rPr>
              <w:t>The WIR help desk is unable to make those changes.</w:t>
            </w:r>
          </w:p>
        </w:tc>
      </w:tr>
      <w:tr w:rsidR="00F948FA" w:rsidRPr="00217B73" w:rsidTr="00670390">
        <w:trPr>
          <w:trHeight w:val="20"/>
        </w:trPr>
        <w:tc>
          <w:tcPr>
            <w:tcW w:w="1375" w:type="pct"/>
          </w:tcPr>
          <w:p w:rsidR="00F948FA" w:rsidRPr="00670390" w:rsidRDefault="00F948FA" w:rsidP="00670390">
            <w:pPr>
              <w:pStyle w:val="ListParagraph"/>
              <w:numPr>
                <w:ilvl w:val="0"/>
                <w:numId w:val="16"/>
              </w:numPr>
              <w:spacing w:before="120"/>
              <w:rPr>
                <w:rFonts w:ascii="Times New Roman" w:eastAsia="Arial Unicode MS" w:hAnsi="Times New Roman"/>
                <w:bCs/>
                <w:sz w:val="24"/>
                <w:szCs w:val="24"/>
              </w:rPr>
            </w:pPr>
            <w:r w:rsidRPr="00670390">
              <w:rPr>
                <w:rFonts w:ascii="Times New Roman" w:eastAsia="Arial Unicode MS" w:hAnsi="Times New Roman"/>
                <w:bCs/>
                <w:sz w:val="24"/>
                <w:szCs w:val="24"/>
              </w:rPr>
              <w:t>Financial Report</w:t>
            </w:r>
          </w:p>
        </w:tc>
        <w:tc>
          <w:tcPr>
            <w:tcW w:w="3625" w:type="pct"/>
          </w:tcPr>
          <w:p w:rsidR="00F948FA" w:rsidRPr="00670390" w:rsidRDefault="00A5018D" w:rsidP="00A5018D">
            <w:pPr>
              <w:rPr>
                <w:color w:val="212121"/>
                <w:sz w:val="24"/>
                <w:szCs w:val="24"/>
              </w:rPr>
            </w:pPr>
            <w:r w:rsidRPr="00670390">
              <w:rPr>
                <w:color w:val="212121"/>
                <w:sz w:val="24"/>
                <w:szCs w:val="24"/>
              </w:rPr>
              <w:t xml:space="preserve">$1126.89 remaining in our Symposium account.  2018 Awareness campaign balance is currently $0.  We will receive $12,000 for our 2018 </w:t>
            </w:r>
            <w:r w:rsidR="0018760E" w:rsidRPr="00670390">
              <w:rPr>
                <w:color w:val="212121"/>
                <w:sz w:val="24"/>
                <w:szCs w:val="24"/>
              </w:rPr>
              <w:t xml:space="preserve">awareness </w:t>
            </w:r>
            <w:r w:rsidRPr="00670390">
              <w:rPr>
                <w:color w:val="212121"/>
                <w:sz w:val="24"/>
                <w:szCs w:val="24"/>
              </w:rPr>
              <w:t>campaign which will need to be spent out mid-June.  Currently housed with the Gundersen Medical Foundation.  Bryany has submitted current expenses to Gundersen Medical Foundation for reimbursement.</w:t>
            </w:r>
          </w:p>
        </w:tc>
      </w:tr>
      <w:tr w:rsidR="00543385" w:rsidRPr="00217B73" w:rsidTr="00670390">
        <w:trPr>
          <w:trHeight w:val="458"/>
        </w:trPr>
        <w:tc>
          <w:tcPr>
            <w:tcW w:w="1375" w:type="pct"/>
          </w:tcPr>
          <w:p w:rsidR="00543385" w:rsidRPr="00670390" w:rsidRDefault="00543385" w:rsidP="00670390">
            <w:pPr>
              <w:pStyle w:val="ListParagraph"/>
              <w:numPr>
                <w:ilvl w:val="0"/>
                <w:numId w:val="16"/>
              </w:numPr>
              <w:spacing w:before="120"/>
              <w:rPr>
                <w:rFonts w:ascii="Times New Roman" w:eastAsia="Arial Unicode MS" w:hAnsi="Times New Roman"/>
                <w:bCs/>
                <w:sz w:val="24"/>
                <w:szCs w:val="24"/>
              </w:rPr>
            </w:pPr>
            <w:r w:rsidRPr="00670390">
              <w:rPr>
                <w:rFonts w:ascii="Times New Roman" w:eastAsia="Arial Unicode MS" w:hAnsi="Times New Roman"/>
                <w:bCs/>
                <w:sz w:val="24"/>
                <w:szCs w:val="24"/>
              </w:rPr>
              <w:t xml:space="preserve">Fall Symposium </w:t>
            </w:r>
            <w:r w:rsidR="00F948FA" w:rsidRPr="00670390">
              <w:rPr>
                <w:rFonts w:ascii="Times New Roman" w:eastAsia="Arial Unicode MS" w:hAnsi="Times New Roman"/>
                <w:bCs/>
                <w:sz w:val="24"/>
                <w:szCs w:val="24"/>
              </w:rPr>
              <w:t>Planning</w:t>
            </w:r>
          </w:p>
        </w:tc>
        <w:tc>
          <w:tcPr>
            <w:tcW w:w="3625" w:type="pct"/>
          </w:tcPr>
          <w:p w:rsidR="00571C7B" w:rsidRPr="00670390" w:rsidRDefault="004A0828" w:rsidP="004A0828">
            <w:pPr>
              <w:spacing w:before="120" w:after="120"/>
              <w:rPr>
                <w:rFonts w:eastAsia="Arial Unicode MS"/>
                <w:sz w:val="24"/>
                <w:szCs w:val="24"/>
              </w:rPr>
            </w:pPr>
            <w:r w:rsidRPr="00670390">
              <w:rPr>
                <w:rFonts w:eastAsia="Arial Unicode MS"/>
                <w:sz w:val="24"/>
                <w:szCs w:val="24"/>
              </w:rPr>
              <w:t>There are several speakers potentially lined up.</w:t>
            </w:r>
            <w:r w:rsidR="003D7AA4" w:rsidRPr="00670390">
              <w:rPr>
                <w:rFonts w:eastAsia="Arial Unicode MS"/>
                <w:sz w:val="24"/>
                <w:szCs w:val="24"/>
              </w:rPr>
              <w:t xml:space="preserve">  </w:t>
            </w:r>
            <w:r w:rsidRPr="00670390">
              <w:rPr>
                <w:rFonts w:eastAsia="Arial Unicode MS"/>
                <w:sz w:val="24"/>
                <w:szCs w:val="24"/>
              </w:rPr>
              <w:t xml:space="preserve">The symposium will </w:t>
            </w:r>
            <w:r w:rsidR="006A03FD">
              <w:rPr>
                <w:rFonts w:eastAsia="Arial Unicode MS"/>
                <w:sz w:val="24"/>
                <w:szCs w:val="24"/>
              </w:rPr>
              <w:t xml:space="preserve">have an </w:t>
            </w:r>
            <w:r w:rsidRPr="00670390">
              <w:rPr>
                <w:rFonts w:eastAsia="Arial Unicode MS"/>
                <w:sz w:val="24"/>
                <w:szCs w:val="24"/>
              </w:rPr>
              <w:t xml:space="preserve">adult focus.  </w:t>
            </w:r>
            <w:r w:rsidR="003D7AA4" w:rsidRPr="00670390">
              <w:rPr>
                <w:rFonts w:eastAsia="Arial Unicode MS"/>
                <w:sz w:val="24"/>
                <w:szCs w:val="24"/>
              </w:rPr>
              <w:t xml:space="preserve">First speaker is </w:t>
            </w:r>
            <w:r w:rsidRPr="00670390">
              <w:rPr>
                <w:rFonts w:eastAsia="Arial Unicode MS"/>
                <w:sz w:val="24"/>
                <w:szCs w:val="24"/>
              </w:rPr>
              <w:t>Dr. Naik</w:t>
            </w:r>
            <w:r w:rsidR="003D7AA4" w:rsidRPr="00670390">
              <w:rPr>
                <w:rFonts w:eastAsia="Arial Unicode MS"/>
                <w:sz w:val="24"/>
                <w:szCs w:val="24"/>
              </w:rPr>
              <w:t xml:space="preserve"> giving a presentation </w:t>
            </w:r>
            <w:r w:rsidR="0095107D" w:rsidRPr="00670390">
              <w:rPr>
                <w:rFonts w:eastAsia="Arial Unicode MS"/>
                <w:sz w:val="24"/>
                <w:szCs w:val="24"/>
              </w:rPr>
              <w:t>on HPV and EHRs (EPIC).  Second is insurance topic (see below).  Final is Stephanie Schauer with an adult immunization update</w:t>
            </w:r>
            <w:r w:rsidR="004E0E0A" w:rsidRPr="00670390">
              <w:rPr>
                <w:rFonts w:eastAsia="Arial Unicode MS"/>
                <w:sz w:val="24"/>
                <w:szCs w:val="24"/>
              </w:rPr>
              <w:t xml:space="preserve"> (hep B, shingles</w:t>
            </w:r>
            <w:r w:rsidR="00C87987" w:rsidRPr="00670390">
              <w:rPr>
                <w:rFonts w:eastAsia="Arial Unicode MS"/>
                <w:sz w:val="24"/>
                <w:szCs w:val="24"/>
              </w:rPr>
              <w:t>, pneumococcal)</w:t>
            </w:r>
            <w:r w:rsidR="0095107D" w:rsidRPr="00670390">
              <w:rPr>
                <w:rFonts w:eastAsia="Arial Unicode MS"/>
                <w:sz w:val="24"/>
                <w:szCs w:val="24"/>
              </w:rPr>
              <w:t>.</w:t>
            </w:r>
          </w:p>
          <w:p w:rsidR="003D7AA4" w:rsidRPr="00670390" w:rsidRDefault="003D7AA4" w:rsidP="004A0828">
            <w:pPr>
              <w:spacing w:before="120" w:after="120"/>
              <w:rPr>
                <w:rFonts w:eastAsia="Arial Unicode MS"/>
                <w:sz w:val="24"/>
                <w:szCs w:val="24"/>
              </w:rPr>
            </w:pPr>
            <w:r w:rsidRPr="00670390">
              <w:rPr>
                <w:rFonts w:eastAsia="Arial Unicode MS"/>
                <w:sz w:val="24"/>
                <w:szCs w:val="24"/>
              </w:rPr>
              <w:t xml:space="preserve">Discussion started regarding the </w:t>
            </w:r>
            <w:r w:rsidR="004A0828" w:rsidRPr="00670390">
              <w:rPr>
                <w:rFonts w:eastAsia="Arial Unicode MS"/>
                <w:sz w:val="24"/>
                <w:szCs w:val="24"/>
              </w:rPr>
              <w:t>need</w:t>
            </w:r>
            <w:r w:rsidRPr="00670390">
              <w:rPr>
                <w:rFonts w:eastAsia="Arial Unicode MS"/>
                <w:sz w:val="24"/>
                <w:szCs w:val="24"/>
              </w:rPr>
              <w:t xml:space="preserve"> for</w:t>
            </w:r>
            <w:r w:rsidR="004A0828" w:rsidRPr="00670390">
              <w:rPr>
                <w:rFonts w:eastAsia="Arial Unicode MS"/>
                <w:sz w:val="24"/>
                <w:szCs w:val="24"/>
              </w:rPr>
              <w:t xml:space="preserve"> clarity about insurance coverage.  Potentially have a speaker to clarify the coverage for vaccines.</w:t>
            </w:r>
            <w:r w:rsidR="00BD5DE3" w:rsidRPr="00670390">
              <w:rPr>
                <w:rFonts w:eastAsia="Arial Unicode MS"/>
                <w:sz w:val="24"/>
                <w:szCs w:val="24"/>
              </w:rPr>
              <w:t xml:space="preserve">  </w:t>
            </w:r>
            <w:r w:rsidR="00FC3A81" w:rsidRPr="00670390">
              <w:rPr>
                <w:rFonts w:eastAsia="Arial Unicode MS"/>
                <w:sz w:val="24"/>
                <w:szCs w:val="24"/>
              </w:rPr>
              <w:t>Also, can</w:t>
            </w:r>
            <w:r w:rsidR="00BD5DE3" w:rsidRPr="00670390">
              <w:rPr>
                <w:rFonts w:eastAsia="Arial Unicode MS"/>
                <w:sz w:val="24"/>
                <w:szCs w:val="24"/>
              </w:rPr>
              <w:t xml:space="preserve"> we create an algorithm to help people with coverage questions?  Perhaps build a small workgroup</w:t>
            </w:r>
            <w:r w:rsidR="0095107D" w:rsidRPr="00670390">
              <w:rPr>
                <w:rFonts w:eastAsia="Arial Unicode MS"/>
                <w:sz w:val="24"/>
                <w:szCs w:val="24"/>
              </w:rPr>
              <w:t xml:space="preserve"> (Julie, Marilyn, Maggie</w:t>
            </w:r>
            <w:r w:rsidR="0082618C" w:rsidRPr="00670390">
              <w:rPr>
                <w:rFonts w:eastAsia="Arial Unicode MS"/>
                <w:sz w:val="24"/>
                <w:szCs w:val="24"/>
              </w:rPr>
              <w:t>, Jeremy</w:t>
            </w:r>
            <w:r w:rsidR="0095107D" w:rsidRPr="00670390">
              <w:rPr>
                <w:rFonts w:eastAsia="Arial Unicode MS"/>
                <w:sz w:val="24"/>
                <w:szCs w:val="24"/>
              </w:rPr>
              <w:t>)</w:t>
            </w:r>
            <w:r w:rsidR="00BD5DE3" w:rsidRPr="00670390">
              <w:rPr>
                <w:rFonts w:eastAsia="Arial Unicode MS"/>
                <w:sz w:val="24"/>
                <w:szCs w:val="24"/>
              </w:rPr>
              <w:t xml:space="preserve"> to put together recommendations for provid</w:t>
            </w:r>
            <w:r w:rsidR="009B6831" w:rsidRPr="00670390">
              <w:rPr>
                <w:rFonts w:eastAsia="Arial Unicode MS"/>
                <w:sz w:val="24"/>
                <w:szCs w:val="24"/>
              </w:rPr>
              <w:t>ers</w:t>
            </w:r>
            <w:r w:rsidR="0095107D" w:rsidRPr="00670390">
              <w:rPr>
                <w:rFonts w:eastAsia="Arial Unicode MS"/>
                <w:sz w:val="24"/>
                <w:szCs w:val="24"/>
              </w:rPr>
              <w:t xml:space="preserve"> (handout?)</w:t>
            </w:r>
            <w:r w:rsidR="009B6831" w:rsidRPr="00670390">
              <w:rPr>
                <w:rFonts w:eastAsia="Arial Unicode MS"/>
                <w:sz w:val="24"/>
                <w:szCs w:val="24"/>
              </w:rPr>
              <w:t xml:space="preserve">.  </w:t>
            </w:r>
            <w:r w:rsidRPr="00670390">
              <w:rPr>
                <w:rFonts w:eastAsia="Arial Unicode MS"/>
                <w:sz w:val="24"/>
                <w:szCs w:val="24"/>
              </w:rPr>
              <w:t>This can be a s</w:t>
            </w:r>
            <w:r w:rsidR="00DD35F5" w:rsidRPr="00670390">
              <w:rPr>
                <w:rFonts w:eastAsia="Arial Unicode MS"/>
                <w:sz w:val="24"/>
                <w:szCs w:val="24"/>
              </w:rPr>
              <w:t xml:space="preserve">ymposium </w:t>
            </w:r>
            <w:r w:rsidR="009B6831" w:rsidRPr="00670390">
              <w:rPr>
                <w:rFonts w:eastAsia="Arial Unicode MS"/>
                <w:sz w:val="24"/>
                <w:szCs w:val="24"/>
              </w:rPr>
              <w:t>presentation on coverage broken down by age group.</w:t>
            </w:r>
          </w:p>
          <w:p w:rsidR="0095107D" w:rsidRPr="00670390" w:rsidRDefault="0095107D" w:rsidP="004A0828">
            <w:pPr>
              <w:spacing w:before="120" w:after="120"/>
              <w:rPr>
                <w:rFonts w:eastAsia="Arial Unicode MS"/>
                <w:sz w:val="24"/>
                <w:szCs w:val="24"/>
              </w:rPr>
            </w:pPr>
            <w:r w:rsidRPr="00670390">
              <w:rPr>
                <w:rFonts w:eastAsia="Arial Unicode MS"/>
                <w:sz w:val="24"/>
                <w:szCs w:val="24"/>
              </w:rPr>
              <w:t>Presentation should include VFC information.</w:t>
            </w:r>
            <w:r w:rsidR="003D7AA4" w:rsidRPr="00670390">
              <w:rPr>
                <w:rFonts w:eastAsia="Arial Unicode MS"/>
                <w:sz w:val="24"/>
                <w:szCs w:val="24"/>
              </w:rPr>
              <w:t xml:space="preserve">  </w:t>
            </w:r>
            <w:r w:rsidR="006949B7" w:rsidRPr="00670390">
              <w:rPr>
                <w:rFonts w:eastAsia="Arial Unicode MS"/>
                <w:sz w:val="24"/>
                <w:szCs w:val="24"/>
              </w:rPr>
              <w:t>VFC clarification from Jim: Underinsured VFC eligible clients cannot receive vaccinations from a private VFC provider.  Must go to health department, FQHC, rural health centers…</w:t>
            </w:r>
          </w:p>
          <w:p w:rsidR="0095107D" w:rsidRPr="00670390" w:rsidRDefault="0095107D" w:rsidP="004A0828">
            <w:pPr>
              <w:spacing w:before="120" w:after="120"/>
              <w:rPr>
                <w:rFonts w:eastAsia="Arial Unicode MS"/>
                <w:sz w:val="24"/>
                <w:szCs w:val="24"/>
              </w:rPr>
            </w:pPr>
            <w:r w:rsidRPr="00670390">
              <w:rPr>
                <w:rFonts w:eastAsia="Arial Unicode MS"/>
                <w:sz w:val="24"/>
                <w:szCs w:val="24"/>
              </w:rPr>
              <w:t>Krista may have some webinars on billing/coding that could be helpful.  She will send those resources to the group.</w:t>
            </w:r>
          </w:p>
          <w:p w:rsidR="0095107D" w:rsidRPr="00670390" w:rsidRDefault="0095107D" w:rsidP="004A0828">
            <w:pPr>
              <w:spacing w:before="120" w:after="120"/>
              <w:rPr>
                <w:rFonts w:eastAsia="Arial Unicode MS"/>
                <w:sz w:val="24"/>
                <w:szCs w:val="24"/>
              </w:rPr>
            </w:pPr>
            <w:r w:rsidRPr="00670390">
              <w:rPr>
                <w:rFonts w:eastAsia="Arial Unicode MS"/>
                <w:sz w:val="24"/>
                <w:szCs w:val="24"/>
              </w:rPr>
              <w:lastRenderedPageBreak/>
              <w:t>Alan mentioned that the Northeast Immunization Consortium created something several years ago that attempted to answer some of these questions.  Alan will make the contact and get the information sent to Bryany.</w:t>
            </w:r>
          </w:p>
          <w:p w:rsidR="0095107D" w:rsidRPr="00670390" w:rsidRDefault="0095107D" w:rsidP="004A0828">
            <w:pPr>
              <w:spacing w:before="120" w:after="120"/>
              <w:rPr>
                <w:rFonts w:eastAsia="Arial Unicode MS"/>
                <w:sz w:val="24"/>
                <w:szCs w:val="24"/>
              </w:rPr>
            </w:pPr>
            <w:r w:rsidRPr="00670390">
              <w:rPr>
                <w:rFonts w:eastAsia="Arial Unicode MS"/>
                <w:sz w:val="24"/>
                <w:szCs w:val="24"/>
              </w:rPr>
              <w:t>Maggie will make a connection with Jeremy regarding the insurance topic</w:t>
            </w:r>
            <w:r w:rsidR="003D7AA4" w:rsidRPr="00670390">
              <w:rPr>
                <w:rFonts w:eastAsia="Arial Unicode MS"/>
                <w:sz w:val="24"/>
                <w:szCs w:val="24"/>
              </w:rPr>
              <w:t xml:space="preserve"> and lining up a potential speaker.</w:t>
            </w:r>
          </w:p>
          <w:p w:rsidR="00D32A99" w:rsidRPr="00670390" w:rsidRDefault="00D257ED" w:rsidP="004A0828">
            <w:pPr>
              <w:spacing w:before="120" w:after="120"/>
              <w:rPr>
                <w:rFonts w:eastAsia="Arial Unicode MS"/>
                <w:sz w:val="24"/>
                <w:szCs w:val="24"/>
              </w:rPr>
            </w:pPr>
            <w:r w:rsidRPr="00670390">
              <w:rPr>
                <w:rFonts w:eastAsia="Arial Unicode MS"/>
                <w:sz w:val="24"/>
                <w:szCs w:val="24"/>
              </w:rPr>
              <w:t>Received a state grant for $2854.74.  Money must be spent by August 15</w:t>
            </w:r>
            <w:r w:rsidRPr="00670390">
              <w:rPr>
                <w:rFonts w:eastAsia="Arial Unicode MS"/>
                <w:sz w:val="24"/>
                <w:szCs w:val="24"/>
                <w:vertAlign w:val="superscript"/>
              </w:rPr>
              <w:t>th</w:t>
            </w:r>
            <w:r w:rsidRPr="00670390">
              <w:rPr>
                <w:rFonts w:eastAsia="Arial Unicode MS"/>
                <w:sz w:val="24"/>
                <w:szCs w:val="24"/>
              </w:rPr>
              <w:t>.  State has given permission for us to hold the symposium on or before September 11</w:t>
            </w:r>
            <w:r w:rsidRPr="00670390">
              <w:rPr>
                <w:rFonts w:eastAsia="Arial Unicode MS"/>
                <w:sz w:val="24"/>
                <w:szCs w:val="24"/>
                <w:vertAlign w:val="superscript"/>
              </w:rPr>
              <w:t>th</w:t>
            </w:r>
            <w:r w:rsidRPr="00670390">
              <w:rPr>
                <w:rFonts w:eastAsia="Arial Unicode MS"/>
                <w:sz w:val="24"/>
                <w:szCs w:val="24"/>
              </w:rPr>
              <w:t>.  $500 deposit for venue.  $500 honorarium for 3 speakers for total of $1500</w:t>
            </w:r>
            <w:r w:rsidR="00D32A99" w:rsidRPr="00670390">
              <w:rPr>
                <w:rFonts w:eastAsia="Arial Unicode MS"/>
                <w:sz w:val="24"/>
                <w:szCs w:val="24"/>
              </w:rPr>
              <w:t>, although speakers from the state do not accept honorariums.  Also have money for printing posters and handouts for adult immunizations.  These will be available at the symposium for participants.  If we make an insurance handout, Bryany will approach the state to see if some money can be shifted to cover printing costs.</w:t>
            </w:r>
          </w:p>
          <w:p w:rsidR="00D32A99" w:rsidRPr="00670390" w:rsidRDefault="00D32A99" w:rsidP="004A0828">
            <w:pPr>
              <w:spacing w:before="120" w:after="120"/>
              <w:rPr>
                <w:rFonts w:eastAsia="Arial Unicode MS"/>
                <w:sz w:val="24"/>
                <w:szCs w:val="24"/>
              </w:rPr>
            </w:pPr>
            <w:r w:rsidRPr="00670390">
              <w:rPr>
                <w:rFonts w:eastAsia="Arial Unicode MS"/>
                <w:sz w:val="24"/>
                <w:szCs w:val="24"/>
              </w:rPr>
              <w:t>Unsure of dates of the symposium.  First two weeks of September.  September 6</w:t>
            </w:r>
            <w:r w:rsidRPr="00670390">
              <w:rPr>
                <w:rFonts w:eastAsia="Arial Unicode MS"/>
                <w:sz w:val="24"/>
                <w:szCs w:val="24"/>
                <w:vertAlign w:val="superscript"/>
              </w:rPr>
              <w:t>th</w:t>
            </w:r>
            <w:r w:rsidRPr="00670390">
              <w:rPr>
                <w:rFonts w:eastAsia="Arial Unicode MS"/>
                <w:sz w:val="24"/>
                <w:szCs w:val="24"/>
              </w:rPr>
              <w:t xml:space="preserve"> or the 11</w:t>
            </w:r>
            <w:r w:rsidRPr="00670390">
              <w:rPr>
                <w:rFonts w:eastAsia="Arial Unicode MS"/>
                <w:sz w:val="24"/>
                <w:szCs w:val="24"/>
                <w:vertAlign w:val="superscript"/>
              </w:rPr>
              <w:t>th</w:t>
            </w:r>
            <w:r w:rsidRPr="00670390">
              <w:rPr>
                <w:rFonts w:eastAsia="Arial Unicode MS"/>
                <w:sz w:val="24"/>
                <w:szCs w:val="24"/>
              </w:rPr>
              <w:t xml:space="preserve"> are potential dates.  Marilyn to check with Dr. Naik and the Waterfront about availability.</w:t>
            </w:r>
          </w:p>
        </w:tc>
      </w:tr>
      <w:tr w:rsidR="00484EFA" w:rsidRPr="00217B73" w:rsidTr="00670390">
        <w:trPr>
          <w:trHeight w:val="20"/>
        </w:trPr>
        <w:tc>
          <w:tcPr>
            <w:tcW w:w="1375" w:type="pct"/>
          </w:tcPr>
          <w:p w:rsidR="00484EFA" w:rsidRPr="00670390" w:rsidRDefault="00F948FA" w:rsidP="00670390">
            <w:pPr>
              <w:pStyle w:val="ListParagraph"/>
              <w:numPr>
                <w:ilvl w:val="0"/>
                <w:numId w:val="16"/>
              </w:numPr>
              <w:spacing w:before="120"/>
              <w:rPr>
                <w:rFonts w:ascii="Times New Roman" w:eastAsia="Arial Unicode MS" w:hAnsi="Times New Roman"/>
                <w:bCs/>
                <w:sz w:val="24"/>
                <w:szCs w:val="24"/>
              </w:rPr>
            </w:pPr>
            <w:r w:rsidRPr="00670390">
              <w:rPr>
                <w:rFonts w:ascii="Times New Roman" w:eastAsia="Arial Unicode MS" w:hAnsi="Times New Roman"/>
                <w:bCs/>
                <w:sz w:val="24"/>
                <w:szCs w:val="24"/>
              </w:rPr>
              <w:lastRenderedPageBreak/>
              <w:t>2018 Imm Awareness Campaign</w:t>
            </w:r>
          </w:p>
        </w:tc>
        <w:tc>
          <w:tcPr>
            <w:tcW w:w="3625" w:type="pct"/>
          </w:tcPr>
          <w:p w:rsidR="00AE20B7" w:rsidRPr="00670390" w:rsidRDefault="00AE20B7" w:rsidP="00AE20B7">
            <w:pPr>
              <w:spacing w:before="120" w:after="120"/>
              <w:rPr>
                <w:rFonts w:eastAsia="Arial Unicode MS"/>
                <w:sz w:val="24"/>
                <w:szCs w:val="24"/>
              </w:rPr>
            </w:pPr>
            <w:r w:rsidRPr="00670390">
              <w:rPr>
                <w:rFonts w:eastAsia="Arial Unicode MS"/>
                <w:sz w:val="24"/>
                <w:szCs w:val="24"/>
              </w:rPr>
              <w:t xml:space="preserve">Working with the Gundersen Medical Foundation, we received a $12,000 grant for an HPV awareness campaign. </w:t>
            </w:r>
          </w:p>
          <w:p w:rsidR="00AE20B7" w:rsidRPr="00670390" w:rsidRDefault="00AE20B7" w:rsidP="00AE20B7">
            <w:pPr>
              <w:pStyle w:val="ListParagraph"/>
              <w:numPr>
                <w:ilvl w:val="0"/>
                <w:numId w:val="37"/>
              </w:numPr>
              <w:spacing w:before="120" w:after="120"/>
              <w:rPr>
                <w:rFonts w:ascii="Times New Roman" w:eastAsia="Arial Unicode MS" w:hAnsi="Times New Roman"/>
                <w:sz w:val="24"/>
                <w:szCs w:val="24"/>
              </w:rPr>
            </w:pPr>
            <w:r w:rsidRPr="00670390">
              <w:rPr>
                <w:rFonts w:ascii="Times New Roman" w:eastAsia="Arial Unicode MS" w:hAnsi="Times New Roman"/>
                <w:sz w:val="24"/>
                <w:szCs w:val="24"/>
              </w:rPr>
              <w:t xml:space="preserve">Most of the money is going to two rounds of our HPV CRIC PSA’s in March and then again in May on WXOW and WKBT. </w:t>
            </w:r>
          </w:p>
          <w:p w:rsidR="00AE20B7" w:rsidRPr="00670390" w:rsidRDefault="00AE20B7" w:rsidP="00AE20B7">
            <w:pPr>
              <w:pStyle w:val="ListParagraph"/>
              <w:numPr>
                <w:ilvl w:val="0"/>
                <w:numId w:val="37"/>
              </w:numPr>
              <w:spacing w:before="120" w:after="120"/>
              <w:rPr>
                <w:rFonts w:ascii="Times New Roman" w:eastAsia="Arial Unicode MS" w:hAnsi="Times New Roman"/>
                <w:sz w:val="24"/>
                <w:szCs w:val="24"/>
              </w:rPr>
            </w:pPr>
            <w:r w:rsidRPr="00670390">
              <w:rPr>
                <w:rFonts w:ascii="Times New Roman" w:eastAsia="Arial Unicode MS" w:hAnsi="Times New Roman"/>
                <w:sz w:val="24"/>
                <w:szCs w:val="24"/>
              </w:rPr>
              <w:t xml:space="preserve">Also having Radio CDC PSA’s played throughout April on Magic 105 and Kicks 106. </w:t>
            </w:r>
          </w:p>
          <w:p w:rsidR="00AE20B7" w:rsidRPr="00670390" w:rsidRDefault="00AE20B7" w:rsidP="00AE20B7">
            <w:pPr>
              <w:pStyle w:val="ListParagraph"/>
              <w:numPr>
                <w:ilvl w:val="0"/>
                <w:numId w:val="37"/>
              </w:numPr>
              <w:spacing w:before="120" w:after="120"/>
              <w:rPr>
                <w:rFonts w:ascii="Times New Roman" w:eastAsia="Arial Unicode MS" w:hAnsi="Times New Roman"/>
                <w:sz w:val="24"/>
                <w:szCs w:val="24"/>
              </w:rPr>
            </w:pPr>
            <w:r w:rsidRPr="00670390">
              <w:rPr>
                <w:rFonts w:ascii="Times New Roman" w:eastAsia="Arial Unicode MS" w:hAnsi="Times New Roman"/>
                <w:sz w:val="24"/>
                <w:szCs w:val="24"/>
              </w:rPr>
              <w:t>Dr. Naik wrote an article o</w:t>
            </w:r>
            <w:r w:rsidR="00FC3A81">
              <w:rPr>
                <w:rFonts w:ascii="Times New Roman" w:eastAsia="Arial Unicode MS" w:hAnsi="Times New Roman"/>
                <w:sz w:val="24"/>
                <w:szCs w:val="24"/>
              </w:rPr>
              <w:t>n HPV and that is going in the s</w:t>
            </w:r>
            <w:r w:rsidRPr="00670390">
              <w:rPr>
                <w:rFonts w:ascii="Times New Roman" w:eastAsia="Arial Unicode MS" w:hAnsi="Times New Roman"/>
                <w:sz w:val="24"/>
                <w:szCs w:val="24"/>
              </w:rPr>
              <w:t>ummer edition of Coulee Parenting Connections out May 18</w:t>
            </w:r>
            <w:r w:rsidRPr="00670390">
              <w:rPr>
                <w:rFonts w:ascii="Times New Roman" w:eastAsia="Arial Unicode MS" w:hAnsi="Times New Roman"/>
                <w:sz w:val="24"/>
                <w:szCs w:val="24"/>
                <w:vertAlign w:val="superscript"/>
              </w:rPr>
              <w:t>th</w:t>
            </w:r>
            <w:r w:rsidRPr="00670390">
              <w:rPr>
                <w:rFonts w:ascii="Times New Roman" w:eastAsia="Arial Unicode MS" w:hAnsi="Times New Roman"/>
                <w:sz w:val="24"/>
                <w:szCs w:val="24"/>
              </w:rPr>
              <w:t xml:space="preserve">. Also going to send it to Jennifer Baird with the Ho-Chunk Nation who would like to print it in their newsletter. </w:t>
            </w:r>
          </w:p>
          <w:p w:rsidR="00AE20B7" w:rsidRPr="00670390" w:rsidRDefault="00AE20B7" w:rsidP="00AE20B7">
            <w:pPr>
              <w:pStyle w:val="ListParagraph"/>
              <w:numPr>
                <w:ilvl w:val="0"/>
                <w:numId w:val="37"/>
              </w:numPr>
              <w:spacing w:before="120" w:after="120"/>
              <w:rPr>
                <w:rFonts w:ascii="Times New Roman" w:eastAsia="Arial Unicode MS" w:hAnsi="Times New Roman"/>
                <w:sz w:val="24"/>
                <w:szCs w:val="24"/>
              </w:rPr>
            </w:pPr>
            <w:r w:rsidRPr="00670390">
              <w:rPr>
                <w:rFonts w:ascii="Times New Roman" w:eastAsia="Arial Unicode MS" w:hAnsi="Times New Roman"/>
                <w:sz w:val="24"/>
                <w:szCs w:val="24"/>
              </w:rPr>
              <w:t>Letters to parents of 16 year olds. La Crosse County has the letters printed and ready to be sent out week of May 7</w:t>
            </w:r>
            <w:r w:rsidRPr="00670390">
              <w:rPr>
                <w:rFonts w:ascii="Times New Roman" w:eastAsia="Arial Unicode MS" w:hAnsi="Times New Roman"/>
                <w:sz w:val="24"/>
                <w:szCs w:val="24"/>
                <w:vertAlign w:val="superscript"/>
              </w:rPr>
              <w:t>th</w:t>
            </w:r>
            <w:r w:rsidRPr="00670390">
              <w:rPr>
                <w:rFonts w:ascii="Times New Roman" w:eastAsia="Arial Unicode MS" w:hAnsi="Times New Roman"/>
                <w:sz w:val="24"/>
                <w:szCs w:val="24"/>
              </w:rPr>
              <w:t>. I believe that Juneau, Monroe, Jackson are on board to send letters too. Not sure about Crawford or Buffalo.</w:t>
            </w:r>
          </w:p>
          <w:p w:rsidR="00F12B1D" w:rsidRPr="00670390" w:rsidRDefault="00F12B1D" w:rsidP="00AE20B7">
            <w:pPr>
              <w:pStyle w:val="ListParagraph"/>
              <w:numPr>
                <w:ilvl w:val="0"/>
                <w:numId w:val="37"/>
              </w:numPr>
              <w:spacing w:before="120" w:after="120"/>
              <w:rPr>
                <w:rFonts w:ascii="Times New Roman" w:eastAsia="Arial Unicode MS" w:hAnsi="Times New Roman"/>
                <w:sz w:val="24"/>
                <w:szCs w:val="24"/>
              </w:rPr>
            </w:pPr>
            <w:r w:rsidRPr="00670390">
              <w:rPr>
                <w:rFonts w:ascii="Times New Roman" w:eastAsia="Arial Unicode MS" w:hAnsi="Times New Roman"/>
                <w:sz w:val="24"/>
                <w:szCs w:val="24"/>
              </w:rPr>
              <w:t xml:space="preserve">Send Julie Anderson Dr. Naik’s article </w:t>
            </w:r>
          </w:p>
          <w:p w:rsidR="00AE20B7" w:rsidRPr="00670390" w:rsidRDefault="00AE20B7" w:rsidP="00AE20B7">
            <w:pPr>
              <w:pStyle w:val="ListParagraph"/>
              <w:numPr>
                <w:ilvl w:val="0"/>
                <w:numId w:val="37"/>
              </w:numPr>
              <w:spacing w:before="120" w:after="120"/>
              <w:rPr>
                <w:rFonts w:ascii="Times New Roman" w:eastAsia="Arial Unicode MS" w:hAnsi="Times New Roman"/>
                <w:sz w:val="24"/>
                <w:szCs w:val="24"/>
              </w:rPr>
            </w:pPr>
            <w:r w:rsidRPr="00670390">
              <w:rPr>
                <w:rFonts w:ascii="Times New Roman" w:eastAsia="Arial Unicode MS" w:hAnsi="Times New Roman"/>
                <w:sz w:val="24"/>
                <w:szCs w:val="24"/>
              </w:rPr>
              <w:t>$1,200 going to Administrative Costs.</w:t>
            </w:r>
          </w:p>
          <w:p w:rsidR="00AE20B7" w:rsidRPr="00670390" w:rsidRDefault="00AE20B7" w:rsidP="00AE20B7">
            <w:pPr>
              <w:spacing w:before="120" w:after="120"/>
              <w:rPr>
                <w:rFonts w:eastAsia="Arial Unicode MS"/>
                <w:sz w:val="24"/>
                <w:szCs w:val="24"/>
              </w:rPr>
            </w:pPr>
            <w:r w:rsidRPr="00670390">
              <w:rPr>
                <w:rFonts w:eastAsia="Arial Unicode MS"/>
                <w:sz w:val="24"/>
                <w:szCs w:val="24"/>
              </w:rPr>
              <w:t xml:space="preserve">All invoices for the project have to be submitted </w:t>
            </w:r>
            <w:r w:rsidR="00670390" w:rsidRPr="00670390">
              <w:rPr>
                <w:rFonts w:eastAsia="Arial Unicode MS"/>
                <w:sz w:val="24"/>
                <w:szCs w:val="24"/>
              </w:rPr>
              <w:t xml:space="preserve">to the WI Cancer Council </w:t>
            </w:r>
            <w:r w:rsidRPr="00670390">
              <w:rPr>
                <w:rFonts w:eastAsia="Arial Unicode MS"/>
                <w:sz w:val="24"/>
                <w:szCs w:val="24"/>
              </w:rPr>
              <w:t>by June 15</w:t>
            </w:r>
            <w:r w:rsidRPr="00670390">
              <w:rPr>
                <w:rFonts w:eastAsia="Arial Unicode MS"/>
                <w:sz w:val="24"/>
                <w:szCs w:val="24"/>
                <w:vertAlign w:val="superscript"/>
              </w:rPr>
              <w:t>th</w:t>
            </w:r>
            <w:r w:rsidRPr="00670390">
              <w:rPr>
                <w:rFonts w:eastAsia="Arial Unicode MS"/>
                <w:sz w:val="24"/>
                <w:szCs w:val="24"/>
              </w:rPr>
              <w:t>, 2018.</w:t>
            </w:r>
            <w:r w:rsidR="00670390" w:rsidRPr="00670390">
              <w:rPr>
                <w:rFonts w:eastAsia="Arial Unicode MS"/>
                <w:sz w:val="24"/>
                <w:szCs w:val="24"/>
              </w:rPr>
              <w:t xml:space="preserve"> Bryany will need printing bills from each county before that!</w:t>
            </w:r>
          </w:p>
          <w:p w:rsidR="00237A9A" w:rsidRPr="00670390" w:rsidRDefault="00433632" w:rsidP="00735781">
            <w:pPr>
              <w:spacing w:before="120" w:after="120"/>
              <w:rPr>
                <w:rFonts w:eastAsia="Arial Unicode MS"/>
                <w:sz w:val="24"/>
                <w:szCs w:val="24"/>
              </w:rPr>
            </w:pPr>
            <w:r w:rsidRPr="00670390">
              <w:rPr>
                <w:rFonts w:eastAsia="Arial Unicode MS"/>
                <w:sz w:val="24"/>
                <w:szCs w:val="24"/>
              </w:rPr>
              <w:t xml:space="preserve">For the future: </w:t>
            </w:r>
            <w:r w:rsidR="00BF4C8C" w:rsidRPr="00670390">
              <w:rPr>
                <w:rFonts w:eastAsia="Arial Unicode MS"/>
                <w:sz w:val="24"/>
                <w:szCs w:val="24"/>
              </w:rPr>
              <w:t>Discussed the possibility of putting the CRIC logo and all HD info on letters from CRIC versus creating individual letters for each county.</w:t>
            </w:r>
          </w:p>
        </w:tc>
      </w:tr>
      <w:tr w:rsidR="00543385" w:rsidRPr="00217B73" w:rsidTr="00670390">
        <w:trPr>
          <w:trHeight w:val="20"/>
        </w:trPr>
        <w:tc>
          <w:tcPr>
            <w:tcW w:w="1375" w:type="pct"/>
          </w:tcPr>
          <w:p w:rsidR="00543385" w:rsidRPr="00670390" w:rsidRDefault="00F948FA" w:rsidP="00670390">
            <w:pPr>
              <w:pStyle w:val="ListParagraph"/>
              <w:numPr>
                <w:ilvl w:val="0"/>
                <w:numId w:val="16"/>
              </w:numPr>
              <w:spacing w:before="120"/>
              <w:rPr>
                <w:rFonts w:ascii="Times New Roman" w:eastAsia="Arial Unicode MS" w:hAnsi="Times New Roman"/>
                <w:bCs/>
                <w:sz w:val="24"/>
                <w:szCs w:val="24"/>
              </w:rPr>
            </w:pPr>
            <w:r w:rsidRPr="00670390">
              <w:rPr>
                <w:rFonts w:ascii="Times New Roman" w:eastAsia="Arial Unicode MS" w:hAnsi="Times New Roman"/>
                <w:bCs/>
                <w:sz w:val="24"/>
                <w:szCs w:val="24"/>
              </w:rPr>
              <w:t>Roundtable</w:t>
            </w:r>
          </w:p>
        </w:tc>
        <w:tc>
          <w:tcPr>
            <w:tcW w:w="3625" w:type="pct"/>
          </w:tcPr>
          <w:p w:rsidR="004C66FF" w:rsidRPr="00670390" w:rsidRDefault="00440A08" w:rsidP="004C66FF">
            <w:pPr>
              <w:spacing w:before="120" w:after="120"/>
              <w:rPr>
                <w:rFonts w:eastAsia="Arial Unicode MS"/>
                <w:sz w:val="24"/>
                <w:szCs w:val="24"/>
              </w:rPr>
            </w:pPr>
            <w:r w:rsidRPr="00670390">
              <w:rPr>
                <w:rFonts w:eastAsia="Arial Unicode MS"/>
                <w:sz w:val="24"/>
                <w:szCs w:val="24"/>
              </w:rPr>
              <w:t>Scenic Rivers AHEC:  Aubrey resigned and has been replaced by Nicole Thill.  There</w:t>
            </w:r>
            <w:r w:rsidR="006A03FD">
              <w:rPr>
                <w:rFonts w:eastAsia="Arial Unicode MS"/>
                <w:sz w:val="24"/>
                <w:szCs w:val="24"/>
              </w:rPr>
              <w:t xml:space="preserve"> are two HPV webinars coming up.</w:t>
            </w:r>
          </w:p>
          <w:p w:rsidR="00440A08" w:rsidRPr="00670390" w:rsidRDefault="00440A08" w:rsidP="004C66FF">
            <w:pPr>
              <w:spacing w:before="120" w:after="120"/>
              <w:rPr>
                <w:rFonts w:eastAsia="Arial Unicode MS"/>
                <w:sz w:val="24"/>
                <w:szCs w:val="24"/>
              </w:rPr>
            </w:pPr>
            <w:r w:rsidRPr="00670390">
              <w:rPr>
                <w:rFonts w:eastAsia="Arial Unicode MS"/>
                <w:sz w:val="24"/>
                <w:szCs w:val="24"/>
              </w:rPr>
              <w:t>Marilyn:  In the process of updating the immunization schedule.  Shingrix is up and running.</w:t>
            </w:r>
            <w:r w:rsidR="00A1246B" w:rsidRPr="00670390">
              <w:rPr>
                <w:rFonts w:eastAsia="Arial Unicode MS"/>
                <w:sz w:val="24"/>
                <w:szCs w:val="24"/>
              </w:rPr>
              <w:t xml:space="preserve">  Gundersen will have Flumist this year.</w:t>
            </w:r>
          </w:p>
          <w:p w:rsidR="00440A08" w:rsidRPr="00670390" w:rsidRDefault="00440A08" w:rsidP="004C66FF">
            <w:pPr>
              <w:spacing w:before="120" w:after="120"/>
              <w:rPr>
                <w:rFonts w:eastAsia="Arial Unicode MS"/>
                <w:sz w:val="24"/>
                <w:szCs w:val="24"/>
              </w:rPr>
            </w:pPr>
            <w:r w:rsidRPr="00670390">
              <w:rPr>
                <w:rFonts w:eastAsia="Arial Unicode MS"/>
                <w:sz w:val="24"/>
                <w:szCs w:val="24"/>
              </w:rPr>
              <w:t>Bryany</w:t>
            </w:r>
            <w:r w:rsidR="00CA557F" w:rsidRPr="00670390">
              <w:rPr>
                <w:rFonts w:eastAsia="Arial Unicode MS"/>
                <w:sz w:val="24"/>
                <w:szCs w:val="24"/>
              </w:rPr>
              <w:t>:  La Crosse County working on g</w:t>
            </w:r>
            <w:r w:rsidRPr="00670390">
              <w:rPr>
                <w:rFonts w:eastAsia="Arial Unicode MS"/>
                <w:sz w:val="24"/>
                <w:szCs w:val="24"/>
              </w:rPr>
              <w:t>etting immunization schedules and P&amp;P updated.  Waiting on the state’s P&amp;P before LCHD can start giving Shingrix.</w:t>
            </w:r>
            <w:r w:rsidR="00A1246B" w:rsidRPr="00670390">
              <w:rPr>
                <w:rFonts w:eastAsia="Arial Unicode MS"/>
                <w:sz w:val="24"/>
                <w:szCs w:val="24"/>
              </w:rPr>
              <w:t xml:space="preserve">  LCHD will not</w:t>
            </w:r>
            <w:r w:rsidR="006A03FD">
              <w:rPr>
                <w:rFonts w:eastAsia="Arial Unicode MS"/>
                <w:sz w:val="24"/>
                <w:szCs w:val="24"/>
              </w:rPr>
              <w:t xml:space="preserve"> use Flumist this year</w:t>
            </w:r>
            <w:r w:rsidR="00A1246B" w:rsidRPr="00670390">
              <w:rPr>
                <w:rFonts w:eastAsia="Arial Unicode MS"/>
                <w:sz w:val="24"/>
                <w:szCs w:val="24"/>
              </w:rPr>
              <w:t>.</w:t>
            </w:r>
          </w:p>
          <w:p w:rsidR="00A1246B" w:rsidRPr="00670390" w:rsidRDefault="00A1246B" w:rsidP="004C66FF">
            <w:pPr>
              <w:spacing w:before="120" w:after="120"/>
              <w:rPr>
                <w:rFonts w:eastAsia="Arial Unicode MS"/>
                <w:sz w:val="24"/>
                <w:szCs w:val="24"/>
              </w:rPr>
            </w:pPr>
            <w:r w:rsidRPr="00670390">
              <w:rPr>
                <w:rFonts w:eastAsia="Arial Unicode MS"/>
                <w:sz w:val="24"/>
                <w:szCs w:val="24"/>
              </w:rPr>
              <w:t>Julie</w:t>
            </w:r>
            <w:r w:rsidR="00CA557F" w:rsidRPr="00670390">
              <w:rPr>
                <w:rFonts w:eastAsia="Arial Unicode MS"/>
                <w:sz w:val="24"/>
                <w:szCs w:val="24"/>
              </w:rPr>
              <w:t xml:space="preserve"> (Monroe)</w:t>
            </w:r>
            <w:r w:rsidRPr="00670390">
              <w:rPr>
                <w:rFonts w:eastAsia="Arial Unicode MS"/>
                <w:sz w:val="24"/>
                <w:szCs w:val="24"/>
              </w:rPr>
              <w:t xml:space="preserve">:  Jennifer Peterson (nurse) left office to work for Gundersen and has been referring to the health department.  New nurse, Tiffany, has started and will be getting involved with the immunization program.  Julie has taken over </w:t>
            </w:r>
            <w:r w:rsidRPr="00670390">
              <w:rPr>
                <w:rFonts w:eastAsia="Arial Unicode MS"/>
                <w:sz w:val="24"/>
                <w:szCs w:val="24"/>
              </w:rPr>
              <w:lastRenderedPageBreak/>
              <w:t>working with the Amish community.  Discussed using WIR to create a form that she uses for Amish immunizations.  Asked a question about Flumist.  They are on the fence regarding offering it privately.</w:t>
            </w:r>
          </w:p>
          <w:p w:rsidR="00CA557F" w:rsidRPr="00670390" w:rsidRDefault="00CA557F" w:rsidP="004C66FF">
            <w:pPr>
              <w:spacing w:before="120" w:after="120"/>
              <w:rPr>
                <w:rFonts w:eastAsia="Arial Unicode MS"/>
                <w:sz w:val="24"/>
                <w:szCs w:val="24"/>
              </w:rPr>
            </w:pPr>
            <w:r w:rsidRPr="00670390">
              <w:rPr>
                <w:rFonts w:eastAsia="Arial Unicode MS"/>
                <w:sz w:val="24"/>
                <w:szCs w:val="24"/>
              </w:rPr>
              <w:t>Trish (Vernon):  Retiring in July and moving into school nursing.  Their health department is moving toward more environmental health focus.  They are already down 2 nurses.  They do immunization clinics during the week, but they are not well attended.  They do have a lot of success with the Amish population.  They use the frozen cube to transport frozen vaccines and it works well for them.</w:t>
            </w:r>
          </w:p>
          <w:p w:rsidR="00CA557F" w:rsidRPr="00670390" w:rsidRDefault="00CA557F" w:rsidP="004C66FF">
            <w:pPr>
              <w:spacing w:before="120" w:after="120"/>
              <w:rPr>
                <w:rFonts w:eastAsia="Arial Unicode MS"/>
                <w:sz w:val="24"/>
                <w:szCs w:val="24"/>
              </w:rPr>
            </w:pPr>
            <w:r w:rsidRPr="00670390">
              <w:rPr>
                <w:rFonts w:eastAsia="Arial Unicode MS"/>
                <w:sz w:val="24"/>
                <w:szCs w:val="24"/>
              </w:rPr>
              <w:t xml:space="preserve">Alan (GSK):  </w:t>
            </w:r>
            <w:r w:rsidR="00C22597" w:rsidRPr="00670390">
              <w:rPr>
                <w:rFonts w:eastAsia="Arial Unicode MS"/>
                <w:sz w:val="24"/>
                <w:szCs w:val="24"/>
              </w:rPr>
              <w:t>GSK thinks that they can cover the shortage for the Hep B vaccine.  They are including a maximum order to keep availability for as many places as possible.  Discussed Flulaval and Fluarix being FDA licensed for .5 doses for anybody 6 months and above.  GSK guarantees 100% delivery by the end of September.  Shingrix 3 recommendations – recommended for 50+, should be re-immunized if you received Zostavax in the past, and it is recommended over Zostavax.</w:t>
            </w:r>
            <w:r w:rsidR="00B146C5" w:rsidRPr="00670390">
              <w:rPr>
                <w:rFonts w:eastAsia="Arial Unicode MS"/>
                <w:sz w:val="24"/>
                <w:szCs w:val="24"/>
              </w:rPr>
              <w:t xml:space="preserve">  Strong recommendations are necessary since this is such a bad disease.  The effectiveness of this vaccine is extraordinary at 90%+ for most ages.</w:t>
            </w:r>
            <w:r w:rsidR="00D619D0" w:rsidRPr="00670390">
              <w:rPr>
                <w:rFonts w:eastAsia="Arial Unicode MS"/>
                <w:sz w:val="24"/>
                <w:szCs w:val="24"/>
              </w:rPr>
              <w:t xml:space="preserve"> They are willing to do in services for health departments. </w:t>
            </w:r>
          </w:p>
          <w:p w:rsidR="00CA557F" w:rsidRPr="00670390" w:rsidRDefault="00CA557F" w:rsidP="004C66FF">
            <w:pPr>
              <w:spacing w:before="120" w:after="120"/>
              <w:rPr>
                <w:rFonts w:eastAsia="Arial Unicode MS"/>
                <w:sz w:val="24"/>
                <w:szCs w:val="24"/>
              </w:rPr>
            </w:pPr>
            <w:r w:rsidRPr="00670390">
              <w:rPr>
                <w:rFonts w:eastAsia="Arial Unicode MS"/>
                <w:sz w:val="24"/>
                <w:szCs w:val="24"/>
              </w:rPr>
              <w:t>Carolyn (Merck):</w:t>
            </w:r>
            <w:r w:rsidR="00B146C5" w:rsidRPr="00670390">
              <w:rPr>
                <w:rFonts w:eastAsia="Arial Unicode MS"/>
                <w:sz w:val="24"/>
                <w:szCs w:val="24"/>
              </w:rPr>
              <w:t xml:space="preserve">  No updates on hep b right now.  Attention is focused on increasing HPV immunization rates, especially for those older adolescents.  HPV in cancer prevention.</w:t>
            </w:r>
          </w:p>
          <w:p w:rsidR="00B146C5" w:rsidRPr="00670390" w:rsidRDefault="00B146C5" w:rsidP="004C66FF">
            <w:pPr>
              <w:spacing w:before="120" w:after="120"/>
              <w:rPr>
                <w:rFonts w:eastAsia="Arial Unicode MS"/>
                <w:sz w:val="24"/>
                <w:szCs w:val="24"/>
              </w:rPr>
            </w:pPr>
            <w:r w:rsidRPr="00670390">
              <w:rPr>
                <w:rFonts w:eastAsia="Arial Unicode MS"/>
                <w:sz w:val="24"/>
                <w:szCs w:val="24"/>
              </w:rPr>
              <w:t xml:space="preserve">Krista and Alexa (Sanofi):  Discussed tools available to increase vaccinations for 16 year old visits and ACIP recommendations.  Specifically looking at Meningoccal rates.  Alexa is helping out while Angie is </w:t>
            </w:r>
            <w:bookmarkStart w:id="0" w:name="_GoBack"/>
            <w:bookmarkEnd w:id="0"/>
            <w:r w:rsidRPr="00670390">
              <w:rPr>
                <w:rFonts w:eastAsia="Arial Unicode MS"/>
                <w:sz w:val="24"/>
                <w:szCs w:val="24"/>
              </w:rPr>
              <w:t>on medical leave.  Relaunching Flublok.  New efficacy information out that shows that for certain ages, Flublok is ~30% more effective</w:t>
            </w:r>
            <w:r w:rsidR="00916DB2" w:rsidRPr="00670390">
              <w:rPr>
                <w:rFonts w:eastAsia="Arial Unicode MS"/>
                <w:sz w:val="24"/>
                <w:szCs w:val="24"/>
              </w:rPr>
              <w:t>.  Finished prebooking the end of March, but orders can still be tweaked if necessary.</w:t>
            </w:r>
          </w:p>
          <w:p w:rsidR="00916DB2" w:rsidRPr="00670390" w:rsidRDefault="008410F5" w:rsidP="000C6FF6">
            <w:pPr>
              <w:spacing w:before="120" w:after="120"/>
              <w:rPr>
                <w:rFonts w:eastAsia="Arial Unicode MS"/>
                <w:sz w:val="24"/>
                <w:szCs w:val="24"/>
              </w:rPr>
            </w:pPr>
            <w:r w:rsidRPr="00670390">
              <w:rPr>
                <w:rFonts w:eastAsia="Arial Unicode MS"/>
                <w:sz w:val="24"/>
                <w:szCs w:val="24"/>
              </w:rPr>
              <w:t xml:space="preserve">Maggie (Quartz):  Focused on 11-13 year olds to increase HPV vaccinations.  Waiting for official results which should be available soon.  Now working on Badgercare population.  Working on a 3 year quality project looking at wellness for prediabetes population in senior preferred and getting information out to them </w:t>
            </w:r>
            <w:r w:rsidR="000C6FF6" w:rsidRPr="00670390">
              <w:rPr>
                <w:rFonts w:eastAsia="Arial Unicode MS"/>
                <w:sz w:val="24"/>
                <w:szCs w:val="24"/>
              </w:rPr>
              <w:t>regarding</w:t>
            </w:r>
            <w:r w:rsidRPr="00670390">
              <w:rPr>
                <w:rFonts w:eastAsia="Arial Unicode MS"/>
                <w:sz w:val="24"/>
                <w:szCs w:val="24"/>
              </w:rPr>
              <w:t xml:space="preserve"> available vaccines.</w:t>
            </w:r>
          </w:p>
          <w:p w:rsidR="000C6FF6" w:rsidRPr="00670390" w:rsidRDefault="000C6FF6" w:rsidP="000C6FF6">
            <w:pPr>
              <w:spacing w:before="120" w:after="120"/>
              <w:rPr>
                <w:rFonts w:eastAsia="Arial Unicode MS"/>
                <w:sz w:val="24"/>
                <w:szCs w:val="24"/>
              </w:rPr>
            </w:pPr>
            <w:r w:rsidRPr="00670390">
              <w:rPr>
                <w:rFonts w:eastAsia="Arial Unicode MS"/>
                <w:sz w:val="24"/>
                <w:szCs w:val="24"/>
              </w:rPr>
              <w:t>Jim (WI DHS):  May 1</w:t>
            </w:r>
            <w:r w:rsidRPr="00670390">
              <w:rPr>
                <w:rFonts w:eastAsia="Arial Unicode MS"/>
                <w:sz w:val="24"/>
                <w:szCs w:val="24"/>
                <w:vertAlign w:val="superscript"/>
              </w:rPr>
              <w:t>st</w:t>
            </w:r>
            <w:r w:rsidRPr="00670390">
              <w:rPr>
                <w:rFonts w:eastAsia="Arial Unicode MS"/>
                <w:sz w:val="24"/>
                <w:szCs w:val="24"/>
              </w:rPr>
              <w:t xml:space="preserve"> is a statewide electronic coalition meeting.  Goal is to recharge the leadership of immunization coalitions.  Focus will be less on immunizations and more on coalition leadership and networking.</w:t>
            </w:r>
            <w:r w:rsidR="00AC7AA1" w:rsidRPr="00670390">
              <w:rPr>
                <w:rFonts w:eastAsia="Arial Unicode MS"/>
                <w:sz w:val="24"/>
                <w:szCs w:val="24"/>
              </w:rPr>
              <w:t xml:space="preserve">  How can coalitions work together to maximize impact?</w:t>
            </w:r>
          </w:p>
        </w:tc>
      </w:tr>
      <w:tr w:rsidR="00D24B37" w:rsidRPr="00217B73" w:rsidTr="00251A01">
        <w:trPr>
          <w:trHeight w:val="20"/>
        </w:trPr>
        <w:tc>
          <w:tcPr>
            <w:tcW w:w="1375" w:type="pct"/>
            <w:vAlign w:val="bottom"/>
          </w:tcPr>
          <w:p w:rsidR="00D24B37" w:rsidRPr="00670390" w:rsidRDefault="00D24B37" w:rsidP="00D24B37">
            <w:pPr>
              <w:pStyle w:val="ListParagraph"/>
              <w:spacing w:before="120"/>
              <w:ind w:left="360"/>
              <w:rPr>
                <w:rFonts w:ascii="Times New Roman" w:eastAsia="Arial Unicode MS" w:hAnsi="Times New Roman"/>
                <w:bCs/>
                <w:sz w:val="24"/>
                <w:szCs w:val="24"/>
              </w:rPr>
            </w:pPr>
          </w:p>
        </w:tc>
        <w:tc>
          <w:tcPr>
            <w:tcW w:w="3625" w:type="pct"/>
          </w:tcPr>
          <w:p w:rsidR="00D24B37" w:rsidRPr="00670390" w:rsidRDefault="00D24B37" w:rsidP="00670390">
            <w:pPr>
              <w:spacing w:before="120" w:after="120"/>
              <w:rPr>
                <w:rFonts w:eastAsia="Arial Unicode MS"/>
                <w:sz w:val="24"/>
                <w:szCs w:val="24"/>
              </w:rPr>
            </w:pPr>
            <w:r w:rsidRPr="00670390">
              <w:rPr>
                <w:rFonts w:eastAsia="Arial Unicode MS"/>
                <w:sz w:val="24"/>
                <w:szCs w:val="24"/>
              </w:rPr>
              <w:t xml:space="preserve">Symposium Planning Committee </w:t>
            </w:r>
            <w:r w:rsidR="00670390">
              <w:rPr>
                <w:rFonts w:eastAsia="Arial Unicode MS"/>
                <w:sz w:val="24"/>
                <w:szCs w:val="24"/>
              </w:rPr>
              <w:t xml:space="preserve">met </w:t>
            </w:r>
            <w:r w:rsidRPr="00670390">
              <w:rPr>
                <w:rFonts w:eastAsia="Arial Unicode MS"/>
                <w:sz w:val="24"/>
                <w:szCs w:val="24"/>
              </w:rPr>
              <w:t>at the end of the CRIC meeting</w:t>
            </w:r>
            <w:r w:rsidR="00670390" w:rsidRPr="00670390">
              <w:rPr>
                <w:rFonts w:eastAsia="Arial Unicode MS"/>
                <w:sz w:val="24"/>
                <w:szCs w:val="24"/>
              </w:rPr>
              <w:t xml:space="preserve"> to firm up Symposium plans</w:t>
            </w:r>
            <w:r w:rsidRPr="00670390">
              <w:rPr>
                <w:rFonts w:eastAsia="Arial Unicode MS"/>
                <w:sz w:val="24"/>
                <w:szCs w:val="24"/>
              </w:rPr>
              <w:t>.</w:t>
            </w:r>
          </w:p>
        </w:tc>
      </w:tr>
    </w:tbl>
    <w:p w:rsidR="00BD37B3" w:rsidRPr="00217B73" w:rsidRDefault="002679FD" w:rsidP="00381820">
      <w:pPr>
        <w:spacing w:line="360" w:lineRule="auto"/>
        <w:jc w:val="center"/>
        <w:rPr>
          <w:b/>
          <w:sz w:val="22"/>
          <w:szCs w:val="22"/>
        </w:rPr>
      </w:pPr>
      <w:r w:rsidRPr="00217B73">
        <w:rPr>
          <w:rFonts w:eastAsia="Arial Unicode MS"/>
          <w:b/>
          <w:sz w:val="22"/>
          <w:szCs w:val="22"/>
        </w:rPr>
        <w:t xml:space="preserve">Mission: </w:t>
      </w:r>
      <w:r w:rsidRPr="00217B73">
        <w:rPr>
          <w:b/>
          <w:sz w:val="22"/>
          <w:szCs w:val="22"/>
        </w:rPr>
        <w:t>To increase immunization rates to protect the public from vaccine-preventable diseases</w:t>
      </w:r>
      <w:r w:rsidR="00FE2C9F" w:rsidRPr="00217B73">
        <w:rPr>
          <w:b/>
          <w:sz w:val="22"/>
          <w:szCs w:val="22"/>
        </w:rPr>
        <w:t>.</w:t>
      </w:r>
      <w:r w:rsidR="00947104" w:rsidRPr="00217B73">
        <w:rPr>
          <w:b/>
          <w:sz w:val="22"/>
          <w:szCs w:val="22"/>
        </w:rPr>
        <w:t xml:space="preserve"> </w:t>
      </w:r>
    </w:p>
    <w:p w:rsidR="00405394" w:rsidRPr="00217B73" w:rsidRDefault="00B37D30" w:rsidP="006C554B">
      <w:pPr>
        <w:spacing w:line="360" w:lineRule="auto"/>
        <w:jc w:val="center"/>
        <w:rPr>
          <w:rFonts w:eastAsia="Arial Unicode MS"/>
          <w:sz w:val="22"/>
          <w:szCs w:val="22"/>
        </w:rPr>
      </w:pPr>
      <w:r w:rsidRPr="00217B73">
        <w:rPr>
          <w:rFonts w:eastAsia="Arial Unicode MS"/>
          <w:b/>
          <w:sz w:val="22"/>
          <w:szCs w:val="22"/>
        </w:rPr>
        <w:t>201</w:t>
      </w:r>
      <w:r w:rsidR="00543385">
        <w:rPr>
          <w:rFonts w:eastAsia="Arial Unicode MS"/>
          <w:b/>
          <w:sz w:val="22"/>
          <w:szCs w:val="22"/>
        </w:rPr>
        <w:t>8</w:t>
      </w:r>
      <w:r w:rsidR="00AC414D" w:rsidRPr="00217B73">
        <w:rPr>
          <w:rFonts w:eastAsia="Arial Unicode MS"/>
          <w:b/>
          <w:sz w:val="22"/>
          <w:szCs w:val="22"/>
        </w:rPr>
        <w:t xml:space="preserve"> </w:t>
      </w:r>
      <w:r w:rsidR="006C209C" w:rsidRPr="00217B73">
        <w:rPr>
          <w:rFonts w:eastAsia="Arial Unicode MS"/>
          <w:b/>
          <w:sz w:val="22"/>
          <w:szCs w:val="22"/>
        </w:rPr>
        <w:t>Meeting</w:t>
      </w:r>
      <w:r w:rsidR="00431369" w:rsidRPr="00217B73">
        <w:rPr>
          <w:rFonts w:eastAsia="Arial Unicode MS"/>
          <w:b/>
          <w:sz w:val="22"/>
          <w:szCs w:val="22"/>
        </w:rPr>
        <w:t xml:space="preserve"> Dates</w:t>
      </w:r>
      <w:r w:rsidR="006C209C" w:rsidRPr="00217B73">
        <w:rPr>
          <w:rFonts w:eastAsia="Arial Unicode MS"/>
          <w:b/>
          <w:sz w:val="22"/>
          <w:szCs w:val="22"/>
        </w:rPr>
        <w:t>:</w:t>
      </w:r>
      <w:r w:rsidR="00431369" w:rsidRPr="00217B73">
        <w:rPr>
          <w:rFonts w:eastAsia="Arial Unicode MS"/>
          <w:sz w:val="22"/>
          <w:szCs w:val="22"/>
        </w:rPr>
        <w:t xml:space="preserve"> </w:t>
      </w:r>
      <w:r w:rsidRPr="00217B73">
        <w:rPr>
          <w:rFonts w:eastAsia="Arial Unicode MS"/>
          <w:sz w:val="22"/>
          <w:szCs w:val="22"/>
        </w:rPr>
        <w:t xml:space="preserve">All meetings 1:00 – 3:00 pm; Jan </w:t>
      </w:r>
      <w:r w:rsidR="00381820" w:rsidRPr="00217B73">
        <w:rPr>
          <w:rFonts w:eastAsia="Arial Unicode MS"/>
          <w:sz w:val="22"/>
          <w:szCs w:val="22"/>
        </w:rPr>
        <w:t>1</w:t>
      </w:r>
      <w:r w:rsidR="00543385">
        <w:rPr>
          <w:rFonts w:eastAsia="Arial Unicode MS"/>
          <w:sz w:val="22"/>
          <w:szCs w:val="22"/>
        </w:rPr>
        <w:t>1</w:t>
      </w:r>
      <w:r w:rsidRPr="00217B73">
        <w:rPr>
          <w:rFonts w:eastAsia="Arial Unicode MS"/>
          <w:sz w:val="22"/>
          <w:szCs w:val="22"/>
          <w:vertAlign w:val="superscript"/>
        </w:rPr>
        <w:t>th</w:t>
      </w:r>
      <w:r w:rsidRPr="00217B73">
        <w:rPr>
          <w:rFonts w:eastAsia="Arial Unicode MS"/>
          <w:sz w:val="22"/>
          <w:szCs w:val="22"/>
        </w:rPr>
        <w:t xml:space="preserve">; Apr </w:t>
      </w:r>
      <w:r w:rsidR="00381820" w:rsidRPr="00217B73">
        <w:rPr>
          <w:rFonts w:eastAsia="Arial Unicode MS"/>
          <w:sz w:val="22"/>
          <w:szCs w:val="22"/>
        </w:rPr>
        <w:t>1</w:t>
      </w:r>
      <w:r w:rsidR="00543385">
        <w:rPr>
          <w:rFonts w:eastAsia="Arial Unicode MS"/>
          <w:sz w:val="22"/>
          <w:szCs w:val="22"/>
        </w:rPr>
        <w:t>2</w:t>
      </w:r>
      <w:r w:rsidRPr="00217B73">
        <w:rPr>
          <w:rFonts w:eastAsia="Arial Unicode MS"/>
          <w:sz w:val="22"/>
          <w:szCs w:val="22"/>
          <w:vertAlign w:val="superscript"/>
        </w:rPr>
        <w:t>th</w:t>
      </w:r>
      <w:r w:rsidRPr="00217B73">
        <w:rPr>
          <w:rFonts w:eastAsia="Arial Unicode MS"/>
          <w:sz w:val="22"/>
          <w:szCs w:val="22"/>
        </w:rPr>
        <w:t xml:space="preserve">; Jul </w:t>
      </w:r>
      <w:r w:rsidR="00381820" w:rsidRPr="00217B73">
        <w:rPr>
          <w:rFonts w:eastAsia="Arial Unicode MS"/>
          <w:sz w:val="22"/>
          <w:szCs w:val="22"/>
        </w:rPr>
        <w:t>1</w:t>
      </w:r>
      <w:r w:rsidR="00543385">
        <w:rPr>
          <w:rFonts w:eastAsia="Arial Unicode MS"/>
          <w:sz w:val="22"/>
          <w:szCs w:val="22"/>
        </w:rPr>
        <w:t>2</w:t>
      </w:r>
      <w:r w:rsidRPr="00217B73">
        <w:rPr>
          <w:rFonts w:eastAsia="Arial Unicode MS"/>
          <w:sz w:val="22"/>
          <w:szCs w:val="22"/>
          <w:vertAlign w:val="superscript"/>
        </w:rPr>
        <w:t>th</w:t>
      </w:r>
      <w:r w:rsidR="00381820" w:rsidRPr="00217B73">
        <w:rPr>
          <w:rFonts w:eastAsia="Arial Unicode MS"/>
          <w:sz w:val="22"/>
          <w:szCs w:val="22"/>
        </w:rPr>
        <w:t>; &amp; Oct 1</w:t>
      </w:r>
      <w:r w:rsidR="00543385">
        <w:rPr>
          <w:rFonts w:eastAsia="Arial Unicode MS"/>
          <w:sz w:val="22"/>
          <w:szCs w:val="22"/>
        </w:rPr>
        <w:t>1</w:t>
      </w:r>
      <w:r w:rsidRPr="00217B73">
        <w:rPr>
          <w:rFonts w:eastAsia="Arial Unicode MS"/>
          <w:sz w:val="22"/>
          <w:szCs w:val="22"/>
          <w:vertAlign w:val="superscript"/>
        </w:rPr>
        <w:t>th</w:t>
      </w:r>
      <w:r w:rsidR="003C0B93" w:rsidRPr="00217B73">
        <w:rPr>
          <w:rFonts w:eastAsia="Arial Unicode MS"/>
          <w:sz w:val="22"/>
          <w:szCs w:val="22"/>
        </w:rPr>
        <w:t>.</w:t>
      </w:r>
    </w:p>
    <w:p w:rsidR="00883280" w:rsidRDefault="00883280" w:rsidP="00217B73">
      <w:pPr>
        <w:rPr>
          <w:color w:val="000000"/>
        </w:rPr>
        <w:sectPr w:rsidR="00883280" w:rsidSect="00450D78">
          <w:pgSz w:w="12240" w:h="15840"/>
          <w:pgMar w:top="360" w:right="720" w:bottom="259" w:left="1080" w:header="720" w:footer="720" w:gutter="0"/>
          <w:cols w:space="720"/>
          <w:docGrid w:linePitch="360"/>
        </w:sectPr>
      </w:pPr>
    </w:p>
    <w:p w:rsidR="00883280" w:rsidRPr="00217B73" w:rsidRDefault="00883280" w:rsidP="00217B73">
      <w:pPr>
        <w:pStyle w:val="ListParagraph"/>
        <w:rPr>
          <w:color w:val="000000"/>
        </w:rPr>
        <w:sectPr w:rsidR="00883280" w:rsidRPr="00217B73" w:rsidSect="00883280">
          <w:type w:val="continuous"/>
          <w:pgSz w:w="12240" w:h="15840"/>
          <w:pgMar w:top="360" w:right="720" w:bottom="259" w:left="1080" w:header="720" w:footer="720" w:gutter="0"/>
          <w:cols w:num="2" w:space="720"/>
          <w:docGrid w:linePitch="360"/>
        </w:sectPr>
      </w:pPr>
    </w:p>
    <w:p w:rsidR="006F0D6E" w:rsidRDefault="006F0D6E" w:rsidP="00405394">
      <w:pPr>
        <w:spacing w:line="360" w:lineRule="auto"/>
        <w:rPr>
          <w:rFonts w:eastAsia="Arial Unicode MS"/>
          <w:sz w:val="22"/>
          <w:szCs w:val="22"/>
        </w:rPr>
      </w:pPr>
    </w:p>
    <w:sectPr w:rsidR="006F0D6E" w:rsidSect="00883280">
      <w:type w:val="continuous"/>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98" w:rsidRDefault="00D77C98">
      <w:r>
        <w:separator/>
      </w:r>
    </w:p>
  </w:endnote>
  <w:endnote w:type="continuationSeparator" w:id="0">
    <w:p w:rsidR="00D77C98" w:rsidRDefault="00D7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98" w:rsidRDefault="00D77C98">
      <w:r>
        <w:separator/>
      </w:r>
    </w:p>
  </w:footnote>
  <w:footnote w:type="continuationSeparator" w:id="0">
    <w:p w:rsidR="00D77C98" w:rsidRDefault="00D77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D1F"/>
    <w:multiLevelType w:val="hybridMultilevel"/>
    <w:tmpl w:val="1B4E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D6430"/>
    <w:multiLevelType w:val="hybridMultilevel"/>
    <w:tmpl w:val="9DB0F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12961"/>
    <w:multiLevelType w:val="hybridMultilevel"/>
    <w:tmpl w:val="FAE81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E0F17"/>
    <w:multiLevelType w:val="multilevel"/>
    <w:tmpl w:val="5468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60F2E"/>
    <w:multiLevelType w:val="hybridMultilevel"/>
    <w:tmpl w:val="0ED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938E5"/>
    <w:multiLevelType w:val="hybridMultilevel"/>
    <w:tmpl w:val="B2306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1"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D5522"/>
    <w:multiLevelType w:val="hybridMultilevel"/>
    <w:tmpl w:val="AFE0D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006AE"/>
    <w:multiLevelType w:val="hybridMultilevel"/>
    <w:tmpl w:val="017C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A3C5A"/>
    <w:multiLevelType w:val="hybridMultilevel"/>
    <w:tmpl w:val="22046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0DF4ABD"/>
    <w:multiLevelType w:val="hybridMultilevel"/>
    <w:tmpl w:val="5EE85072"/>
    <w:lvl w:ilvl="0" w:tplc="A73ACCC0">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F55AA"/>
    <w:multiLevelType w:val="hybridMultilevel"/>
    <w:tmpl w:val="9166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05288"/>
    <w:multiLevelType w:val="hybridMultilevel"/>
    <w:tmpl w:val="C32E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F46240"/>
    <w:multiLevelType w:val="hybridMultilevel"/>
    <w:tmpl w:val="165C2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5B443A"/>
    <w:multiLevelType w:val="hybridMultilevel"/>
    <w:tmpl w:val="7348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0E45E1"/>
    <w:multiLevelType w:val="hybridMultilevel"/>
    <w:tmpl w:val="4AC83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115E3"/>
    <w:multiLevelType w:val="hybridMultilevel"/>
    <w:tmpl w:val="B9CECB04"/>
    <w:lvl w:ilvl="0" w:tplc="F1BC5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B6EF8"/>
    <w:multiLevelType w:val="hybridMultilevel"/>
    <w:tmpl w:val="6840F20C"/>
    <w:lvl w:ilvl="0" w:tplc="A30EFF0E">
      <w:start w:val="1"/>
      <w:numFmt w:val="decimal"/>
      <w:lvlText w:val="%1."/>
      <w:lvlJc w:val="left"/>
      <w:pPr>
        <w:ind w:left="360" w:hanging="360"/>
      </w:pPr>
      <w:rPr>
        <w:rFonts w:eastAsia="Arial Unicode M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FF4212"/>
    <w:multiLevelType w:val="multilevel"/>
    <w:tmpl w:val="C8D4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81B8C"/>
    <w:multiLevelType w:val="hybridMultilevel"/>
    <w:tmpl w:val="DB1C7F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6B321A8E"/>
    <w:multiLevelType w:val="multilevel"/>
    <w:tmpl w:val="E3F2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316DBF"/>
    <w:multiLevelType w:val="hybridMultilevel"/>
    <w:tmpl w:val="1D627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B41088"/>
    <w:multiLevelType w:val="hybridMultilevel"/>
    <w:tmpl w:val="9C20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C13EE9"/>
    <w:multiLevelType w:val="hybridMultilevel"/>
    <w:tmpl w:val="74987BBE"/>
    <w:lvl w:ilvl="0" w:tplc="F54AB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7AAD169D"/>
    <w:multiLevelType w:val="hybridMultilevel"/>
    <w:tmpl w:val="57105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8"/>
  </w:num>
  <w:num w:numId="3">
    <w:abstractNumId w:val="1"/>
  </w:num>
  <w:num w:numId="4">
    <w:abstractNumId w:val="8"/>
  </w:num>
  <w:num w:numId="5">
    <w:abstractNumId w:val="34"/>
  </w:num>
  <w:num w:numId="6">
    <w:abstractNumId w:val="10"/>
  </w:num>
  <w:num w:numId="7">
    <w:abstractNumId w:val="27"/>
  </w:num>
  <w:num w:numId="8">
    <w:abstractNumId w:val="32"/>
  </w:num>
  <w:num w:numId="9">
    <w:abstractNumId w:val="1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1"/>
  </w:num>
  <w:num w:numId="15">
    <w:abstractNumId w:val="16"/>
  </w:num>
  <w:num w:numId="16">
    <w:abstractNumId w:val="24"/>
  </w:num>
  <w:num w:numId="17">
    <w:abstractNumId w:val="22"/>
  </w:num>
  <w:num w:numId="18">
    <w:abstractNumId w:val="3"/>
  </w:num>
  <w:num w:numId="19">
    <w:abstractNumId w:val="21"/>
  </w:num>
  <w:num w:numId="20">
    <w:abstractNumId w:val="35"/>
  </w:num>
  <w:num w:numId="21">
    <w:abstractNumId w:val="9"/>
  </w:num>
  <w:num w:numId="22">
    <w:abstractNumId w:val="12"/>
  </w:num>
  <w:num w:numId="23">
    <w:abstractNumId w:val="4"/>
  </w:num>
  <w:num w:numId="24">
    <w:abstractNumId w:val="26"/>
  </w:num>
  <w:num w:numId="25">
    <w:abstractNumId w:val="29"/>
  </w:num>
  <w:num w:numId="26">
    <w:abstractNumId w:val="2"/>
  </w:num>
  <w:num w:numId="27">
    <w:abstractNumId w:val="17"/>
  </w:num>
  <w:num w:numId="28">
    <w:abstractNumId w:val="33"/>
  </w:num>
  <w:num w:numId="29">
    <w:abstractNumId w:val="3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25"/>
  </w:num>
  <w:num w:numId="34">
    <w:abstractNumId w:val="14"/>
  </w:num>
  <w:num w:numId="35">
    <w:abstractNumId w:val="6"/>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28"/>
    <w:rsid w:val="000005A4"/>
    <w:rsid w:val="00001601"/>
    <w:rsid w:val="0000204F"/>
    <w:rsid w:val="00002E7A"/>
    <w:rsid w:val="000168B6"/>
    <w:rsid w:val="00017A75"/>
    <w:rsid w:val="00031025"/>
    <w:rsid w:val="000326EB"/>
    <w:rsid w:val="00033C63"/>
    <w:rsid w:val="00034EEC"/>
    <w:rsid w:val="0003751E"/>
    <w:rsid w:val="00050AB5"/>
    <w:rsid w:val="00050BD0"/>
    <w:rsid w:val="0005568A"/>
    <w:rsid w:val="000557EF"/>
    <w:rsid w:val="00055E53"/>
    <w:rsid w:val="000608FF"/>
    <w:rsid w:val="000619E4"/>
    <w:rsid w:val="00064666"/>
    <w:rsid w:val="000657EC"/>
    <w:rsid w:val="000660AF"/>
    <w:rsid w:val="00071234"/>
    <w:rsid w:val="00071F9C"/>
    <w:rsid w:val="00074B65"/>
    <w:rsid w:val="00076322"/>
    <w:rsid w:val="0008211F"/>
    <w:rsid w:val="00084BF5"/>
    <w:rsid w:val="00090E9D"/>
    <w:rsid w:val="00096171"/>
    <w:rsid w:val="00097008"/>
    <w:rsid w:val="000A2811"/>
    <w:rsid w:val="000A3F0B"/>
    <w:rsid w:val="000A5871"/>
    <w:rsid w:val="000A736F"/>
    <w:rsid w:val="000B07C0"/>
    <w:rsid w:val="000B376E"/>
    <w:rsid w:val="000C1FED"/>
    <w:rsid w:val="000C2018"/>
    <w:rsid w:val="000C6FF6"/>
    <w:rsid w:val="000C7E76"/>
    <w:rsid w:val="000D4743"/>
    <w:rsid w:val="000D555E"/>
    <w:rsid w:val="000E0C25"/>
    <w:rsid w:val="000E7D47"/>
    <w:rsid w:val="000F01B5"/>
    <w:rsid w:val="000F0D1E"/>
    <w:rsid w:val="000F33A4"/>
    <w:rsid w:val="00100C35"/>
    <w:rsid w:val="00102991"/>
    <w:rsid w:val="00107842"/>
    <w:rsid w:val="0011019A"/>
    <w:rsid w:val="001101D4"/>
    <w:rsid w:val="00110226"/>
    <w:rsid w:val="0011077A"/>
    <w:rsid w:val="0011134B"/>
    <w:rsid w:val="001122AF"/>
    <w:rsid w:val="00113A55"/>
    <w:rsid w:val="0012512B"/>
    <w:rsid w:val="00125F5E"/>
    <w:rsid w:val="00130471"/>
    <w:rsid w:val="00130483"/>
    <w:rsid w:val="0013226A"/>
    <w:rsid w:val="001345F8"/>
    <w:rsid w:val="001357C9"/>
    <w:rsid w:val="001461B1"/>
    <w:rsid w:val="001519FD"/>
    <w:rsid w:val="0015619F"/>
    <w:rsid w:val="00156455"/>
    <w:rsid w:val="00156AE0"/>
    <w:rsid w:val="00156B69"/>
    <w:rsid w:val="00162707"/>
    <w:rsid w:val="00163030"/>
    <w:rsid w:val="00171690"/>
    <w:rsid w:val="00175C02"/>
    <w:rsid w:val="001777D8"/>
    <w:rsid w:val="00180C77"/>
    <w:rsid w:val="00181928"/>
    <w:rsid w:val="00181A10"/>
    <w:rsid w:val="001843D5"/>
    <w:rsid w:val="0018760E"/>
    <w:rsid w:val="00187EAC"/>
    <w:rsid w:val="00190452"/>
    <w:rsid w:val="001910AF"/>
    <w:rsid w:val="00194C06"/>
    <w:rsid w:val="001961CE"/>
    <w:rsid w:val="00196550"/>
    <w:rsid w:val="0019686E"/>
    <w:rsid w:val="001977C8"/>
    <w:rsid w:val="00197DE4"/>
    <w:rsid w:val="001A02B9"/>
    <w:rsid w:val="001A6CDB"/>
    <w:rsid w:val="001A7612"/>
    <w:rsid w:val="001B0447"/>
    <w:rsid w:val="001B60B4"/>
    <w:rsid w:val="001C0E1D"/>
    <w:rsid w:val="001C1BCF"/>
    <w:rsid w:val="001C3701"/>
    <w:rsid w:val="001C5CFF"/>
    <w:rsid w:val="001D0940"/>
    <w:rsid w:val="001D1DE2"/>
    <w:rsid w:val="001D67DA"/>
    <w:rsid w:val="001E1D9B"/>
    <w:rsid w:val="001E2010"/>
    <w:rsid w:val="001E2A68"/>
    <w:rsid w:val="001F075C"/>
    <w:rsid w:val="001F1F26"/>
    <w:rsid w:val="001F49A0"/>
    <w:rsid w:val="00203867"/>
    <w:rsid w:val="00205C7B"/>
    <w:rsid w:val="00212497"/>
    <w:rsid w:val="0021315E"/>
    <w:rsid w:val="00217B73"/>
    <w:rsid w:val="00220CEC"/>
    <w:rsid w:val="00224A0F"/>
    <w:rsid w:val="002253A3"/>
    <w:rsid w:val="00225C27"/>
    <w:rsid w:val="002261ED"/>
    <w:rsid w:val="00226EA9"/>
    <w:rsid w:val="002278F4"/>
    <w:rsid w:val="00230C0D"/>
    <w:rsid w:val="0023419F"/>
    <w:rsid w:val="00236CBD"/>
    <w:rsid w:val="00237A9A"/>
    <w:rsid w:val="002401D4"/>
    <w:rsid w:val="00243E77"/>
    <w:rsid w:val="0024432B"/>
    <w:rsid w:val="00244C73"/>
    <w:rsid w:val="00251303"/>
    <w:rsid w:val="00251A01"/>
    <w:rsid w:val="00252012"/>
    <w:rsid w:val="00267732"/>
    <w:rsid w:val="002679FD"/>
    <w:rsid w:val="00267B03"/>
    <w:rsid w:val="0028065F"/>
    <w:rsid w:val="002817CE"/>
    <w:rsid w:val="002842F6"/>
    <w:rsid w:val="00287E8C"/>
    <w:rsid w:val="002904E1"/>
    <w:rsid w:val="00290C17"/>
    <w:rsid w:val="00291C7D"/>
    <w:rsid w:val="00291CB6"/>
    <w:rsid w:val="00293813"/>
    <w:rsid w:val="00297B9B"/>
    <w:rsid w:val="002A0554"/>
    <w:rsid w:val="002B7F91"/>
    <w:rsid w:val="002C1100"/>
    <w:rsid w:val="002C11E5"/>
    <w:rsid w:val="002C28C1"/>
    <w:rsid w:val="002C5D3C"/>
    <w:rsid w:val="002C71CB"/>
    <w:rsid w:val="002D20BE"/>
    <w:rsid w:val="002D4FA1"/>
    <w:rsid w:val="002D50D2"/>
    <w:rsid w:val="002D5DAF"/>
    <w:rsid w:val="002D6864"/>
    <w:rsid w:val="002E2088"/>
    <w:rsid w:val="002E5FB8"/>
    <w:rsid w:val="002F1285"/>
    <w:rsid w:val="002F36DA"/>
    <w:rsid w:val="002F5476"/>
    <w:rsid w:val="002F6CE9"/>
    <w:rsid w:val="002F741C"/>
    <w:rsid w:val="0030060D"/>
    <w:rsid w:val="003036A1"/>
    <w:rsid w:val="00304259"/>
    <w:rsid w:val="00305275"/>
    <w:rsid w:val="00306D60"/>
    <w:rsid w:val="003104EC"/>
    <w:rsid w:val="00312AC4"/>
    <w:rsid w:val="0031320C"/>
    <w:rsid w:val="00314B69"/>
    <w:rsid w:val="003154F7"/>
    <w:rsid w:val="00315E91"/>
    <w:rsid w:val="00317B2C"/>
    <w:rsid w:val="00320919"/>
    <w:rsid w:val="00321E84"/>
    <w:rsid w:val="00327009"/>
    <w:rsid w:val="0032759C"/>
    <w:rsid w:val="00332C2F"/>
    <w:rsid w:val="003331E9"/>
    <w:rsid w:val="00336655"/>
    <w:rsid w:val="0033755F"/>
    <w:rsid w:val="003375EC"/>
    <w:rsid w:val="003404C6"/>
    <w:rsid w:val="0034055F"/>
    <w:rsid w:val="00341367"/>
    <w:rsid w:val="00343CEF"/>
    <w:rsid w:val="003445C2"/>
    <w:rsid w:val="003452DB"/>
    <w:rsid w:val="0034707B"/>
    <w:rsid w:val="003504FE"/>
    <w:rsid w:val="00352923"/>
    <w:rsid w:val="003535DE"/>
    <w:rsid w:val="003557F7"/>
    <w:rsid w:val="00356FD1"/>
    <w:rsid w:val="00362509"/>
    <w:rsid w:val="003639B7"/>
    <w:rsid w:val="00363B19"/>
    <w:rsid w:val="003649C9"/>
    <w:rsid w:val="00364DAE"/>
    <w:rsid w:val="00367F1A"/>
    <w:rsid w:val="00374C7A"/>
    <w:rsid w:val="00381820"/>
    <w:rsid w:val="00381ADF"/>
    <w:rsid w:val="003845BD"/>
    <w:rsid w:val="00385271"/>
    <w:rsid w:val="003866ED"/>
    <w:rsid w:val="0038716E"/>
    <w:rsid w:val="00387890"/>
    <w:rsid w:val="00392D49"/>
    <w:rsid w:val="003A0491"/>
    <w:rsid w:val="003A1F6A"/>
    <w:rsid w:val="003A5A6D"/>
    <w:rsid w:val="003B0E9C"/>
    <w:rsid w:val="003B1187"/>
    <w:rsid w:val="003B4A38"/>
    <w:rsid w:val="003B4A3E"/>
    <w:rsid w:val="003B4A92"/>
    <w:rsid w:val="003B677D"/>
    <w:rsid w:val="003C0B93"/>
    <w:rsid w:val="003C64AF"/>
    <w:rsid w:val="003D0169"/>
    <w:rsid w:val="003D1D45"/>
    <w:rsid w:val="003D2C1E"/>
    <w:rsid w:val="003D3550"/>
    <w:rsid w:val="003D4354"/>
    <w:rsid w:val="003D4978"/>
    <w:rsid w:val="003D6BC5"/>
    <w:rsid w:val="003D7030"/>
    <w:rsid w:val="003D7AA4"/>
    <w:rsid w:val="003E2113"/>
    <w:rsid w:val="003E26A0"/>
    <w:rsid w:val="003E2D3A"/>
    <w:rsid w:val="003E2DF6"/>
    <w:rsid w:val="003E6266"/>
    <w:rsid w:val="003E6346"/>
    <w:rsid w:val="003E64AB"/>
    <w:rsid w:val="003F3D83"/>
    <w:rsid w:val="003F665F"/>
    <w:rsid w:val="003F6802"/>
    <w:rsid w:val="004004EB"/>
    <w:rsid w:val="0040107A"/>
    <w:rsid w:val="00401532"/>
    <w:rsid w:val="00405394"/>
    <w:rsid w:val="004054CB"/>
    <w:rsid w:val="0040599B"/>
    <w:rsid w:val="00405BD6"/>
    <w:rsid w:val="004105E6"/>
    <w:rsid w:val="004106B6"/>
    <w:rsid w:val="004107D7"/>
    <w:rsid w:val="00411B87"/>
    <w:rsid w:val="00412DD7"/>
    <w:rsid w:val="004150E1"/>
    <w:rsid w:val="00417B4F"/>
    <w:rsid w:val="00420BA7"/>
    <w:rsid w:val="00421BE1"/>
    <w:rsid w:val="00424093"/>
    <w:rsid w:val="00424E28"/>
    <w:rsid w:val="004266C3"/>
    <w:rsid w:val="004267D6"/>
    <w:rsid w:val="00427411"/>
    <w:rsid w:val="00431369"/>
    <w:rsid w:val="00433632"/>
    <w:rsid w:val="0043396A"/>
    <w:rsid w:val="00433C27"/>
    <w:rsid w:val="00435CA3"/>
    <w:rsid w:val="00440A08"/>
    <w:rsid w:val="00442B99"/>
    <w:rsid w:val="00443607"/>
    <w:rsid w:val="004505C9"/>
    <w:rsid w:val="00450D78"/>
    <w:rsid w:val="00450FBC"/>
    <w:rsid w:val="004529E0"/>
    <w:rsid w:val="004533F6"/>
    <w:rsid w:val="004611D5"/>
    <w:rsid w:val="004627BB"/>
    <w:rsid w:val="00465F02"/>
    <w:rsid w:val="00467FC1"/>
    <w:rsid w:val="004702EC"/>
    <w:rsid w:val="00470D58"/>
    <w:rsid w:val="00472C39"/>
    <w:rsid w:val="00472E5C"/>
    <w:rsid w:val="00472EC1"/>
    <w:rsid w:val="00482F54"/>
    <w:rsid w:val="00483F3C"/>
    <w:rsid w:val="00484803"/>
    <w:rsid w:val="00484EFA"/>
    <w:rsid w:val="00485610"/>
    <w:rsid w:val="0049057F"/>
    <w:rsid w:val="00490893"/>
    <w:rsid w:val="00492D66"/>
    <w:rsid w:val="00492F52"/>
    <w:rsid w:val="0049385D"/>
    <w:rsid w:val="004938F6"/>
    <w:rsid w:val="00494F0F"/>
    <w:rsid w:val="004950BF"/>
    <w:rsid w:val="00495DF8"/>
    <w:rsid w:val="004973F8"/>
    <w:rsid w:val="004A05FD"/>
    <w:rsid w:val="004A0828"/>
    <w:rsid w:val="004A12E5"/>
    <w:rsid w:val="004A24E8"/>
    <w:rsid w:val="004A3E3E"/>
    <w:rsid w:val="004A6D6C"/>
    <w:rsid w:val="004B2665"/>
    <w:rsid w:val="004B4C06"/>
    <w:rsid w:val="004C028A"/>
    <w:rsid w:val="004C0AE8"/>
    <w:rsid w:val="004C17AF"/>
    <w:rsid w:val="004C423C"/>
    <w:rsid w:val="004C44CC"/>
    <w:rsid w:val="004C66FF"/>
    <w:rsid w:val="004C6973"/>
    <w:rsid w:val="004C78E9"/>
    <w:rsid w:val="004D22A1"/>
    <w:rsid w:val="004D234B"/>
    <w:rsid w:val="004D48E5"/>
    <w:rsid w:val="004D5A77"/>
    <w:rsid w:val="004D7366"/>
    <w:rsid w:val="004E0E0A"/>
    <w:rsid w:val="004E45B1"/>
    <w:rsid w:val="004E4AFE"/>
    <w:rsid w:val="004E52E4"/>
    <w:rsid w:val="004E7641"/>
    <w:rsid w:val="004F5131"/>
    <w:rsid w:val="004F5290"/>
    <w:rsid w:val="004F5704"/>
    <w:rsid w:val="004F5B19"/>
    <w:rsid w:val="004F5B65"/>
    <w:rsid w:val="00501071"/>
    <w:rsid w:val="005010E3"/>
    <w:rsid w:val="00501E75"/>
    <w:rsid w:val="00502A12"/>
    <w:rsid w:val="00503140"/>
    <w:rsid w:val="00503A0F"/>
    <w:rsid w:val="005043B8"/>
    <w:rsid w:val="0050458A"/>
    <w:rsid w:val="00505C2A"/>
    <w:rsid w:val="005105AD"/>
    <w:rsid w:val="005116B1"/>
    <w:rsid w:val="00511726"/>
    <w:rsid w:val="00513663"/>
    <w:rsid w:val="0051434E"/>
    <w:rsid w:val="00523507"/>
    <w:rsid w:val="00523581"/>
    <w:rsid w:val="00527340"/>
    <w:rsid w:val="00527E7B"/>
    <w:rsid w:val="00531A2F"/>
    <w:rsid w:val="00532726"/>
    <w:rsid w:val="00532BF7"/>
    <w:rsid w:val="00533B2D"/>
    <w:rsid w:val="005342AC"/>
    <w:rsid w:val="0053486E"/>
    <w:rsid w:val="00541EE9"/>
    <w:rsid w:val="00543385"/>
    <w:rsid w:val="00545B5C"/>
    <w:rsid w:val="00550732"/>
    <w:rsid w:val="00551481"/>
    <w:rsid w:val="005520E5"/>
    <w:rsid w:val="00557B3A"/>
    <w:rsid w:val="00562314"/>
    <w:rsid w:val="00562822"/>
    <w:rsid w:val="00562BE1"/>
    <w:rsid w:val="00563225"/>
    <w:rsid w:val="0056597A"/>
    <w:rsid w:val="005663DD"/>
    <w:rsid w:val="00567DD9"/>
    <w:rsid w:val="00571C7B"/>
    <w:rsid w:val="005734DB"/>
    <w:rsid w:val="0057440F"/>
    <w:rsid w:val="00577ABD"/>
    <w:rsid w:val="005812A1"/>
    <w:rsid w:val="005828E3"/>
    <w:rsid w:val="0058730D"/>
    <w:rsid w:val="00587ECE"/>
    <w:rsid w:val="00590DF6"/>
    <w:rsid w:val="00590E7E"/>
    <w:rsid w:val="00591EF1"/>
    <w:rsid w:val="00592D38"/>
    <w:rsid w:val="00593347"/>
    <w:rsid w:val="0059357D"/>
    <w:rsid w:val="00594097"/>
    <w:rsid w:val="00595437"/>
    <w:rsid w:val="005963A2"/>
    <w:rsid w:val="0059711F"/>
    <w:rsid w:val="005971C6"/>
    <w:rsid w:val="005A20B1"/>
    <w:rsid w:val="005A411F"/>
    <w:rsid w:val="005B17C0"/>
    <w:rsid w:val="005B2AB7"/>
    <w:rsid w:val="005B3A2B"/>
    <w:rsid w:val="005B4610"/>
    <w:rsid w:val="005B6BB2"/>
    <w:rsid w:val="005B6E99"/>
    <w:rsid w:val="005C0C5D"/>
    <w:rsid w:val="005C15C7"/>
    <w:rsid w:val="005C2303"/>
    <w:rsid w:val="005C481A"/>
    <w:rsid w:val="005C5E94"/>
    <w:rsid w:val="005C63AE"/>
    <w:rsid w:val="005C7937"/>
    <w:rsid w:val="005D1BC4"/>
    <w:rsid w:val="005D2F28"/>
    <w:rsid w:val="005D4F46"/>
    <w:rsid w:val="005D6569"/>
    <w:rsid w:val="005D7DD9"/>
    <w:rsid w:val="005D7EB4"/>
    <w:rsid w:val="005E0CBB"/>
    <w:rsid w:val="005E0F3B"/>
    <w:rsid w:val="005E1B5C"/>
    <w:rsid w:val="005E56C3"/>
    <w:rsid w:val="005E5E22"/>
    <w:rsid w:val="005E7075"/>
    <w:rsid w:val="005E7C43"/>
    <w:rsid w:val="005F05C2"/>
    <w:rsid w:val="005F2276"/>
    <w:rsid w:val="005F42D9"/>
    <w:rsid w:val="005F4F3C"/>
    <w:rsid w:val="00600BDF"/>
    <w:rsid w:val="006017C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49DE"/>
    <w:rsid w:val="00646790"/>
    <w:rsid w:val="00646BE7"/>
    <w:rsid w:val="00646C90"/>
    <w:rsid w:val="006506B2"/>
    <w:rsid w:val="00651BCD"/>
    <w:rsid w:val="00651D9A"/>
    <w:rsid w:val="006535FB"/>
    <w:rsid w:val="006539AC"/>
    <w:rsid w:val="00657C37"/>
    <w:rsid w:val="00660944"/>
    <w:rsid w:val="006610AD"/>
    <w:rsid w:val="006615E1"/>
    <w:rsid w:val="00661D42"/>
    <w:rsid w:val="00663290"/>
    <w:rsid w:val="006637C4"/>
    <w:rsid w:val="006646C7"/>
    <w:rsid w:val="00670390"/>
    <w:rsid w:val="00670958"/>
    <w:rsid w:val="00670F60"/>
    <w:rsid w:val="006717CB"/>
    <w:rsid w:val="00672A94"/>
    <w:rsid w:val="00672EC6"/>
    <w:rsid w:val="00673990"/>
    <w:rsid w:val="006748E3"/>
    <w:rsid w:val="006765C7"/>
    <w:rsid w:val="00676972"/>
    <w:rsid w:val="00676AF9"/>
    <w:rsid w:val="00676E8D"/>
    <w:rsid w:val="00676FE6"/>
    <w:rsid w:val="00683C31"/>
    <w:rsid w:val="00684033"/>
    <w:rsid w:val="006855E2"/>
    <w:rsid w:val="00686F35"/>
    <w:rsid w:val="00690EBA"/>
    <w:rsid w:val="0069131F"/>
    <w:rsid w:val="00691562"/>
    <w:rsid w:val="00691ABB"/>
    <w:rsid w:val="00692C0D"/>
    <w:rsid w:val="006949B7"/>
    <w:rsid w:val="00694A4F"/>
    <w:rsid w:val="00694F10"/>
    <w:rsid w:val="00695077"/>
    <w:rsid w:val="00695B8C"/>
    <w:rsid w:val="00697CC9"/>
    <w:rsid w:val="006A03FD"/>
    <w:rsid w:val="006A471B"/>
    <w:rsid w:val="006A523F"/>
    <w:rsid w:val="006A7955"/>
    <w:rsid w:val="006B2FAD"/>
    <w:rsid w:val="006B54FE"/>
    <w:rsid w:val="006B59FB"/>
    <w:rsid w:val="006B5F80"/>
    <w:rsid w:val="006B632A"/>
    <w:rsid w:val="006C11A8"/>
    <w:rsid w:val="006C18AB"/>
    <w:rsid w:val="006C209C"/>
    <w:rsid w:val="006C5059"/>
    <w:rsid w:val="006C534E"/>
    <w:rsid w:val="006C554B"/>
    <w:rsid w:val="006C5A8E"/>
    <w:rsid w:val="006C66F9"/>
    <w:rsid w:val="006C6B41"/>
    <w:rsid w:val="006C7A9F"/>
    <w:rsid w:val="006D24C9"/>
    <w:rsid w:val="006D33BA"/>
    <w:rsid w:val="006D3C33"/>
    <w:rsid w:val="006D46AD"/>
    <w:rsid w:val="006D604E"/>
    <w:rsid w:val="006D6C42"/>
    <w:rsid w:val="006D71E1"/>
    <w:rsid w:val="006D736F"/>
    <w:rsid w:val="006D74BC"/>
    <w:rsid w:val="006E0DBF"/>
    <w:rsid w:val="006E3B7D"/>
    <w:rsid w:val="006E714D"/>
    <w:rsid w:val="006F0D6E"/>
    <w:rsid w:val="006F11CA"/>
    <w:rsid w:val="006F11DF"/>
    <w:rsid w:val="006F2B4D"/>
    <w:rsid w:val="006F5ABB"/>
    <w:rsid w:val="006F6E09"/>
    <w:rsid w:val="00704AF0"/>
    <w:rsid w:val="00707AC0"/>
    <w:rsid w:val="00707AD3"/>
    <w:rsid w:val="00713867"/>
    <w:rsid w:val="007201FF"/>
    <w:rsid w:val="0072141C"/>
    <w:rsid w:val="00721BCD"/>
    <w:rsid w:val="00731F1D"/>
    <w:rsid w:val="007329AD"/>
    <w:rsid w:val="00735781"/>
    <w:rsid w:val="00736111"/>
    <w:rsid w:val="00736270"/>
    <w:rsid w:val="0073631D"/>
    <w:rsid w:val="00740B3E"/>
    <w:rsid w:val="0074145D"/>
    <w:rsid w:val="00742458"/>
    <w:rsid w:val="0074259D"/>
    <w:rsid w:val="00742B5A"/>
    <w:rsid w:val="0074304C"/>
    <w:rsid w:val="00743B6A"/>
    <w:rsid w:val="007440B3"/>
    <w:rsid w:val="007440DC"/>
    <w:rsid w:val="0074661D"/>
    <w:rsid w:val="00750145"/>
    <w:rsid w:val="00752E23"/>
    <w:rsid w:val="00754817"/>
    <w:rsid w:val="0075500D"/>
    <w:rsid w:val="00755E23"/>
    <w:rsid w:val="007560A0"/>
    <w:rsid w:val="007608DB"/>
    <w:rsid w:val="0076116A"/>
    <w:rsid w:val="0076217C"/>
    <w:rsid w:val="0076441E"/>
    <w:rsid w:val="007655D2"/>
    <w:rsid w:val="00766793"/>
    <w:rsid w:val="00767C9B"/>
    <w:rsid w:val="0077092D"/>
    <w:rsid w:val="00771274"/>
    <w:rsid w:val="00773614"/>
    <w:rsid w:val="0077376D"/>
    <w:rsid w:val="00775E39"/>
    <w:rsid w:val="00780961"/>
    <w:rsid w:val="007819CD"/>
    <w:rsid w:val="00782ED0"/>
    <w:rsid w:val="007831B6"/>
    <w:rsid w:val="0078377A"/>
    <w:rsid w:val="00783D97"/>
    <w:rsid w:val="00784050"/>
    <w:rsid w:val="00784E0A"/>
    <w:rsid w:val="00785BFF"/>
    <w:rsid w:val="00787269"/>
    <w:rsid w:val="00787F8F"/>
    <w:rsid w:val="00790FE0"/>
    <w:rsid w:val="0079116F"/>
    <w:rsid w:val="00791A39"/>
    <w:rsid w:val="00792212"/>
    <w:rsid w:val="00792693"/>
    <w:rsid w:val="0079373F"/>
    <w:rsid w:val="00796FF1"/>
    <w:rsid w:val="007A1B4A"/>
    <w:rsid w:val="007A2C7D"/>
    <w:rsid w:val="007A6C29"/>
    <w:rsid w:val="007A7357"/>
    <w:rsid w:val="007C0110"/>
    <w:rsid w:val="007C0896"/>
    <w:rsid w:val="007C0D6C"/>
    <w:rsid w:val="007C30CB"/>
    <w:rsid w:val="007C3963"/>
    <w:rsid w:val="007C41CF"/>
    <w:rsid w:val="007C46F5"/>
    <w:rsid w:val="007C4ABF"/>
    <w:rsid w:val="007C524E"/>
    <w:rsid w:val="007C7406"/>
    <w:rsid w:val="007D0EF8"/>
    <w:rsid w:val="007D234A"/>
    <w:rsid w:val="007D294E"/>
    <w:rsid w:val="007D53F5"/>
    <w:rsid w:val="007D6978"/>
    <w:rsid w:val="007E06D9"/>
    <w:rsid w:val="007E0FFD"/>
    <w:rsid w:val="007E16DB"/>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358D"/>
    <w:rsid w:val="00815390"/>
    <w:rsid w:val="0081653E"/>
    <w:rsid w:val="00820ABB"/>
    <w:rsid w:val="00823DC8"/>
    <w:rsid w:val="0082609C"/>
    <w:rsid w:val="0082618C"/>
    <w:rsid w:val="00827AA5"/>
    <w:rsid w:val="0083314F"/>
    <w:rsid w:val="0083592D"/>
    <w:rsid w:val="00837E98"/>
    <w:rsid w:val="008410F5"/>
    <w:rsid w:val="00841294"/>
    <w:rsid w:val="0084517A"/>
    <w:rsid w:val="0084578D"/>
    <w:rsid w:val="00845CB7"/>
    <w:rsid w:val="008506F2"/>
    <w:rsid w:val="008524F0"/>
    <w:rsid w:val="00856020"/>
    <w:rsid w:val="008571B9"/>
    <w:rsid w:val="0086037D"/>
    <w:rsid w:val="00862DD1"/>
    <w:rsid w:val="00863D7F"/>
    <w:rsid w:val="00865A6F"/>
    <w:rsid w:val="0086621E"/>
    <w:rsid w:val="00867677"/>
    <w:rsid w:val="00873FBD"/>
    <w:rsid w:val="008754D5"/>
    <w:rsid w:val="0088049A"/>
    <w:rsid w:val="00881741"/>
    <w:rsid w:val="008818FA"/>
    <w:rsid w:val="00882800"/>
    <w:rsid w:val="0088286D"/>
    <w:rsid w:val="00883280"/>
    <w:rsid w:val="00885E19"/>
    <w:rsid w:val="0089581F"/>
    <w:rsid w:val="00895A87"/>
    <w:rsid w:val="00895D7B"/>
    <w:rsid w:val="00895DF5"/>
    <w:rsid w:val="00896D94"/>
    <w:rsid w:val="008A1CF4"/>
    <w:rsid w:val="008A31D8"/>
    <w:rsid w:val="008A36E1"/>
    <w:rsid w:val="008A47B5"/>
    <w:rsid w:val="008B286E"/>
    <w:rsid w:val="008B32CC"/>
    <w:rsid w:val="008B4155"/>
    <w:rsid w:val="008B5796"/>
    <w:rsid w:val="008C2F84"/>
    <w:rsid w:val="008C3027"/>
    <w:rsid w:val="008C49AB"/>
    <w:rsid w:val="008C6627"/>
    <w:rsid w:val="008C7FBB"/>
    <w:rsid w:val="008D266D"/>
    <w:rsid w:val="008D6D56"/>
    <w:rsid w:val="008D715B"/>
    <w:rsid w:val="008E013B"/>
    <w:rsid w:val="008E22FD"/>
    <w:rsid w:val="008E278F"/>
    <w:rsid w:val="008E5349"/>
    <w:rsid w:val="008E5726"/>
    <w:rsid w:val="008E72FD"/>
    <w:rsid w:val="008E7488"/>
    <w:rsid w:val="008E7721"/>
    <w:rsid w:val="008F0253"/>
    <w:rsid w:val="008F300A"/>
    <w:rsid w:val="008F6EA5"/>
    <w:rsid w:val="0090048F"/>
    <w:rsid w:val="00904AEC"/>
    <w:rsid w:val="009064B7"/>
    <w:rsid w:val="00906A40"/>
    <w:rsid w:val="009074A3"/>
    <w:rsid w:val="009128F2"/>
    <w:rsid w:val="009148C1"/>
    <w:rsid w:val="009154D3"/>
    <w:rsid w:val="00915BB7"/>
    <w:rsid w:val="00916DB2"/>
    <w:rsid w:val="00920DF0"/>
    <w:rsid w:val="00921B2D"/>
    <w:rsid w:val="00922B93"/>
    <w:rsid w:val="00924E67"/>
    <w:rsid w:val="00925CEB"/>
    <w:rsid w:val="00926887"/>
    <w:rsid w:val="00926FFF"/>
    <w:rsid w:val="00927A6B"/>
    <w:rsid w:val="00933B0B"/>
    <w:rsid w:val="0093557F"/>
    <w:rsid w:val="00940A4E"/>
    <w:rsid w:val="00941E30"/>
    <w:rsid w:val="00942B53"/>
    <w:rsid w:val="00943AAD"/>
    <w:rsid w:val="00946009"/>
    <w:rsid w:val="00946DD8"/>
    <w:rsid w:val="00947002"/>
    <w:rsid w:val="00947104"/>
    <w:rsid w:val="00950220"/>
    <w:rsid w:val="0095107D"/>
    <w:rsid w:val="00951E3B"/>
    <w:rsid w:val="00960247"/>
    <w:rsid w:val="00961E7D"/>
    <w:rsid w:val="00962B39"/>
    <w:rsid w:val="00964E42"/>
    <w:rsid w:val="009661D6"/>
    <w:rsid w:val="009668CC"/>
    <w:rsid w:val="00970D35"/>
    <w:rsid w:val="00974E14"/>
    <w:rsid w:val="0098192C"/>
    <w:rsid w:val="00982AA8"/>
    <w:rsid w:val="00982B23"/>
    <w:rsid w:val="00982D64"/>
    <w:rsid w:val="00984C19"/>
    <w:rsid w:val="009872E4"/>
    <w:rsid w:val="00991375"/>
    <w:rsid w:val="00993436"/>
    <w:rsid w:val="00993ABE"/>
    <w:rsid w:val="009966B2"/>
    <w:rsid w:val="009A19A3"/>
    <w:rsid w:val="009A20AF"/>
    <w:rsid w:val="009A529F"/>
    <w:rsid w:val="009B0655"/>
    <w:rsid w:val="009B381E"/>
    <w:rsid w:val="009B58BE"/>
    <w:rsid w:val="009B5F06"/>
    <w:rsid w:val="009B61E4"/>
    <w:rsid w:val="009B6831"/>
    <w:rsid w:val="009B7834"/>
    <w:rsid w:val="009B7FAB"/>
    <w:rsid w:val="009C39BE"/>
    <w:rsid w:val="009C5730"/>
    <w:rsid w:val="009C7B18"/>
    <w:rsid w:val="009D047F"/>
    <w:rsid w:val="009D0E23"/>
    <w:rsid w:val="009D2849"/>
    <w:rsid w:val="009D5DAE"/>
    <w:rsid w:val="009D609D"/>
    <w:rsid w:val="009E0E55"/>
    <w:rsid w:val="009E3F03"/>
    <w:rsid w:val="009E3F2A"/>
    <w:rsid w:val="009E4789"/>
    <w:rsid w:val="009E623A"/>
    <w:rsid w:val="009E6832"/>
    <w:rsid w:val="009E7C57"/>
    <w:rsid w:val="009F16C0"/>
    <w:rsid w:val="009F3137"/>
    <w:rsid w:val="009F5562"/>
    <w:rsid w:val="00A00F85"/>
    <w:rsid w:val="00A06ED1"/>
    <w:rsid w:val="00A102C5"/>
    <w:rsid w:val="00A1246B"/>
    <w:rsid w:val="00A137D4"/>
    <w:rsid w:val="00A149DB"/>
    <w:rsid w:val="00A14CB4"/>
    <w:rsid w:val="00A21399"/>
    <w:rsid w:val="00A23A20"/>
    <w:rsid w:val="00A2600B"/>
    <w:rsid w:val="00A32FDB"/>
    <w:rsid w:val="00A35ADF"/>
    <w:rsid w:val="00A405EA"/>
    <w:rsid w:val="00A41674"/>
    <w:rsid w:val="00A423DD"/>
    <w:rsid w:val="00A4354A"/>
    <w:rsid w:val="00A43B05"/>
    <w:rsid w:val="00A46181"/>
    <w:rsid w:val="00A4633C"/>
    <w:rsid w:val="00A47217"/>
    <w:rsid w:val="00A5018D"/>
    <w:rsid w:val="00A51A9C"/>
    <w:rsid w:val="00A604D7"/>
    <w:rsid w:val="00A60DFB"/>
    <w:rsid w:val="00A6228F"/>
    <w:rsid w:val="00A65D03"/>
    <w:rsid w:val="00A672EE"/>
    <w:rsid w:val="00A71C84"/>
    <w:rsid w:val="00A81284"/>
    <w:rsid w:val="00A824A4"/>
    <w:rsid w:val="00A845AC"/>
    <w:rsid w:val="00A84B0B"/>
    <w:rsid w:val="00A84CA7"/>
    <w:rsid w:val="00A86A89"/>
    <w:rsid w:val="00A86C55"/>
    <w:rsid w:val="00A90CBE"/>
    <w:rsid w:val="00A92055"/>
    <w:rsid w:val="00A9415C"/>
    <w:rsid w:val="00A94729"/>
    <w:rsid w:val="00A94DE5"/>
    <w:rsid w:val="00A97C01"/>
    <w:rsid w:val="00A97CD4"/>
    <w:rsid w:val="00AA0E90"/>
    <w:rsid w:val="00AA16FF"/>
    <w:rsid w:val="00AA60FD"/>
    <w:rsid w:val="00AB4AE9"/>
    <w:rsid w:val="00AB528B"/>
    <w:rsid w:val="00AC1DE4"/>
    <w:rsid w:val="00AC414D"/>
    <w:rsid w:val="00AC49A0"/>
    <w:rsid w:val="00AC5044"/>
    <w:rsid w:val="00AC57E7"/>
    <w:rsid w:val="00AC5AE9"/>
    <w:rsid w:val="00AC7138"/>
    <w:rsid w:val="00AC7AA1"/>
    <w:rsid w:val="00AD1749"/>
    <w:rsid w:val="00AD1D20"/>
    <w:rsid w:val="00AD3A32"/>
    <w:rsid w:val="00AD6281"/>
    <w:rsid w:val="00AD641B"/>
    <w:rsid w:val="00AE11D1"/>
    <w:rsid w:val="00AE20B7"/>
    <w:rsid w:val="00AE2842"/>
    <w:rsid w:val="00AE3E1A"/>
    <w:rsid w:val="00AE5D20"/>
    <w:rsid w:val="00AE78E2"/>
    <w:rsid w:val="00AF2BF1"/>
    <w:rsid w:val="00B00A97"/>
    <w:rsid w:val="00B03C69"/>
    <w:rsid w:val="00B105B1"/>
    <w:rsid w:val="00B12BDA"/>
    <w:rsid w:val="00B13A1E"/>
    <w:rsid w:val="00B146C5"/>
    <w:rsid w:val="00B15A77"/>
    <w:rsid w:val="00B16EAC"/>
    <w:rsid w:val="00B17FFA"/>
    <w:rsid w:val="00B23123"/>
    <w:rsid w:val="00B23739"/>
    <w:rsid w:val="00B24D1E"/>
    <w:rsid w:val="00B31A4F"/>
    <w:rsid w:val="00B32678"/>
    <w:rsid w:val="00B33B34"/>
    <w:rsid w:val="00B350AD"/>
    <w:rsid w:val="00B358C3"/>
    <w:rsid w:val="00B37D30"/>
    <w:rsid w:val="00B42EAA"/>
    <w:rsid w:val="00B43E96"/>
    <w:rsid w:val="00B45AB1"/>
    <w:rsid w:val="00B5241C"/>
    <w:rsid w:val="00B54647"/>
    <w:rsid w:val="00B54D9A"/>
    <w:rsid w:val="00B56B5E"/>
    <w:rsid w:val="00B56CE9"/>
    <w:rsid w:val="00B56DA6"/>
    <w:rsid w:val="00B6170A"/>
    <w:rsid w:val="00B61818"/>
    <w:rsid w:val="00B65086"/>
    <w:rsid w:val="00B65901"/>
    <w:rsid w:val="00B66795"/>
    <w:rsid w:val="00B66AA7"/>
    <w:rsid w:val="00B706A3"/>
    <w:rsid w:val="00B706EE"/>
    <w:rsid w:val="00B7526F"/>
    <w:rsid w:val="00B75694"/>
    <w:rsid w:val="00B80BB3"/>
    <w:rsid w:val="00B824ED"/>
    <w:rsid w:val="00B82847"/>
    <w:rsid w:val="00B82E46"/>
    <w:rsid w:val="00B85C88"/>
    <w:rsid w:val="00B86F95"/>
    <w:rsid w:val="00B902F2"/>
    <w:rsid w:val="00B9308E"/>
    <w:rsid w:val="00B93409"/>
    <w:rsid w:val="00B935EF"/>
    <w:rsid w:val="00B94323"/>
    <w:rsid w:val="00B94779"/>
    <w:rsid w:val="00B95325"/>
    <w:rsid w:val="00B957BE"/>
    <w:rsid w:val="00BA611A"/>
    <w:rsid w:val="00BB1422"/>
    <w:rsid w:val="00BB38AE"/>
    <w:rsid w:val="00BB3D73"/>
    <w:rsid w:val="00BB42BF"/>
    <w:rsid w:val="00BB4E1A"/>
    <w:rsid w:val="00BB50AB"/>
    <w:rsid w:val="00BB654A"/>
    <w:rsid w:val="00BC08AE"/>
    <w:rsid w:val="00BC095D"/>
    <w:rsid w:val="00BC1A4A"/>
    <w:rsid w:val="00BC2168"/>
    <w:rsid w:val="00BC40FE"/>
    <w:rsid w:val="00BC5547"/>
    <w:rsid w:val="00BD0979"/>
    <w:rsid w:val="00BD26EE"/>
    <w:rsid w:val="00BD37B3"/>
    <w:rsid w:val="00BD5DE3"/>
    <w:rsid w:val="00BE1280"/>
    <w:rsid w:val="00BE154A"/>
    <w:rsid w:val="00BE1E0C"/>
    <w:rsid w:val="00BE311D"/>
    <w:rsid w:val="00BE54A5"/>
    <w:rsid w:val="00BE5807"/>
    <w:rsid w:val="00BE652F"/>
    <w:rsid w:val="00BE6FAB"/>
    <w:rsid w:val="00BE7911"/>
    <w:rsid w:val="00BF1F36"/>
    <w:rsid w:val="00BF4B81"/>
    <w:rsid w:val="00BF4C8C"/>
    <w:rsid w:val="00C029E2"/>
    <w:rsid w:val="00C141F5"/>
    <w:rsid w:val="00C16CD0"/>
    <w:rsid w:val="00C175B9"/>
    <w:rsid w:val="00C17DED"/>
    <w:rsid w:val="00C17E8B"/>
    <w:rsid w:val="00C2100B"/>
    <w:rsid w:val="00C220A7"/>
    <w:rsid w:val="00C22597"/>
    <w:rsid w:val="00C22E8D"/>
    <w:rsid w:val="00C22FB5"/>
    <w:rsid w:val="00C23280"/>
    <w:rsid w:val="00C24AA8"/>
    <w:rsid w:val="00C24C13"/>
    <w:rsid w:val="00C25A71"/>
    <w:rsid w:val="00C27D55"/>
    <w:rsid w:val="00C30E01"/>
    <w:rsid w:val="00C3624E"/>
    <w:rsid w:val="00C376CB"/>
    <w:rsid w:val="00C41E07"/>
    <w:rsid w:val="00C42626"/>
    <w:rsid w:val="00C42A38"/>
    <w:rsid w:val="00C45983"/>
    <w:rsid w:val="00C52026"/>
    <w:rsid w:val="00C53C93"/>
    <w:rsid w:val="00C53FE7"/>
    <w:rsid w:val="00C54005"/>
    <w:rsid w:val="00C5463D"/>
    <w:rsid w:val="00C54792"/>
    <w:rsid w:val="00C558C6"/>
    <w:rsid w:val="00C55C06"/>
    <w:rsid w:val="00C57D2D"/>
    <w:rsid w:val="00C6405A"/>
    <w:rsid w:val="00C66C6D"/>
    <w:rsid w:val="00C70D6B"/>
    <w:rsid w:val="00C75AF4"/>
    <w:rsid w:val="00C81515"/>
    <w:rsid w:val="00C826E9"/>
    <w:rsid w:val="00C831AE"/>
    <w:rsid w:val="00C84E7B"/>
    <w:rsid w:val="00C87493"/>
    <w:rsid w:val="00C87987"/>
    <w:rsid w:val="00C90A2B"/>
    <w:rsid w:val="00C90FCF"/>
    <w:rsid w:val="00C91DD5"/>
    <w:rsid w:val="00C92637"/>
    <w:rsid w:val="00C933B2"/>
    <w:rsid w:val="00C95BB5"/>
    <w:rsid w:val="00CA2BF6"/>
    <w:rsid w:val="00CA2FA9"/>
    <w:rsid w:val="00CA39EB"/>
    <w:rsid w:val="00CA557F"/>
    <w:rsid w:val="00CA7EFE"/>
    <w:rsid w:val="00CB3170"/>
    <w:rsid w:val="00CB5C9C"/>
    <w:rsid w:val="00CB78AA"/>
    <w:rsid w:val="00CB7B85"/>
    <w:rsid w:val="00CC171E"/>
    <w:rsid w:val="00CC2635"/>
    <w:rsid w:val="00CC3385"/>
    <w:rsid w:val="00CC6DEE"/>
    <w:rsid w:val="00CC6FEA"/>
    <w:rsid w:val="00CD3973"/>
    <w:rsid w:val="00CD40A4"/>
    <w:rsid w:val="00CD6227"/>
    <w:rsid w:val="00CD706B"/>
    <w:rsid w:val="00CE2479"/>
    <w:rsid w:val="00CE6080"/>
    <w:rsid w:val="00CE60AF"/>
    <w:rsid w:val="00CE794B"/>
    <w:rsid w:val="00CE7FD0"/>
    <w:rsid w:val="00CF08EA"/>
    <w:rsid w:val="00CF093B"/>
    <w:rsid w:val="00CF2C22"/>
    <w:rsid w:val="00CF4D35"/>
    <w:rsid w:val="00CF55DE"/>
    <w:rsid w:val="00D01006"/>
    <w:rsid w:val="00D016FD"/>
    <w:rsid w:val="00D021F6"/>
    <w:rsid w:val="00D03C7C"/>
    <w:rsid w:val="00D03EE2"/>
    <w:rsid w:val="00D04140"/>
    <w:rsid w:val="00D04697"/>
    <w:rsid w:val="00D04F3E"/>
    <w:rsid w:val="00D10A08"/>
    <w:rsid w:val="00D10C64"/>
    <w:rsid w:val="00D1301F"/>
    <w:rsid w:val="00D16BC1"/>
    <w:rsid w:val="00D212D8"/>
    <w:rsid w:val="00D23AD3"/>
    <w:rsid w:val="00D2471C"/>
    <w:rsid w:val="00D24B37"/>
    <w:rsid w:val="00D257ED"/>
    <w:rsid w:val="00D27BC3"/>
    <w:rsid w:val="00D27D6C"/>
    <w:rsid w:val="00D32A99"/>
    <w:rsid w:val="00D338B5"/>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9D0"/>
    <w:rsid w:val="00D619FC"/>
    <w:rsid w:val="00D61F1E"/>
    <w:rsid w:val="00D628A9"/>
    <w:rsid w:val="00D668EF"/>
    <w:rsid w:val="00D73D7C"/>
    <w:rsid w:val="00D74394"/>
    <w:rsid w:val="00D75C9C"/>
    <w:rsid w:val="00D761F7"/>
    <w:rsid w:val="00D770D2"/>
    <w:rsid w:val="00D77C98"/>
    <w:rsid w:val="00D80A32"/>
    <w:rsid w:val="00D8111F"/>
    <w:rsid w:val="00D81552"/>
    <w:rsid w:val="00D816A3"/>
    <w:rsid w:val="00D826D8"/>
    <w:rsid w:val="00D8284D"/>
    <w:rsid w:val="00D84224"/>
    <w:rsid w:val="00D861B9"/>
    <w:rsid w:val="00D90D36"/>
    <w:rsid w:val="00D950E9"/>
    <w:rsid w:val="00D963FB"/>
    <w:rsid w:val="00DA59DF"/>
    <w:rsid w:val="00DA6425"/>
    <w:rsid w:val="00DA7EF9"/>
    <w:rsid w:val="00DB15FB"/>
    <w:rsid w:val="00DB5B2A"/>
    <w:rsid w:val="00DB67F7"/>
    <w:rsid w:val="00DC0A58"/>
    <w:rsid w:val="00DC454C"/>
    <w:rsid w:val="00DC53B0"/>
    <w:rsid w:val="00DC61F7"/>
    <w:rsid w:val="00DC657A"/>
    <w:rsid w:val="00DD038E"/>
    <w:rsid w:val="00DD18DF"/>
    <w:rsid w:val="00DD2916"/>
    <w:rsid w:val="00DD35F5"/>
    <w:rsid w:val="00DD3ECD"/>
    <w:rsid w:val="00DD4291"/>
    <w:rsid w:val="00DD5881"/>
    <w:rsid w:val="00DD5940"/>
    <w:rsid w:val="00DD5C52"/>
    <w:rsid w:val="00DD6E21"/>
    <w:rsid w:val="00DE196A"/>
    <w:rsid w:val="00DE196C"/>
    <w:rsid w:val="00DE1E86"/>
    <w:rsid w:val="00DE5384"/>
    <w:rsid w:val="00DE5789"/>
    <w:rsid w:val="00DF4AB4"/>
    <w:rsid w:val="00DF65DB"/>
    <w:rsid w:val="00DF6C20"/>
    <w:rsid w:val="00DF7FC8"/>
    <w:rsid w:val="00E00DD8"/>
    <w:rsid w:val="00E04549"/>
    <w:rsid w:val="00E07A1B"/>
    <w:rsid w:val="00E115FB"/>
    <w:rsid w:val="00E119D2"/>
    <w:rsid w:val="00E1209E"/>
    <w:rsid w:val="00E12AFD"/>
    <w:rsid w:val="00E1396D"/>
    <w:rsid w:val="00E146DB"/>
    <w:rsid w:val="00E17D44"/>
    <w:rsid w:val="00E203A1"/>
    <w:rsid w:val="00E226F7"/>
    <w:rsid w:val="00E237C5"/>
    <w:rsid w:val="00E23C0D"/>
    <w:rsid w:val="00E23DF1"/>
    <w:rsid w:val="00E256E2"/>
    <w:rsid w:val="00E26CB5"/>
    <w:rsid w:val="00E30BCD"/>
    <w:rsid w:val="00E30FA5"/>
    <w:rsid w:val="00E31CE4"/>
    <w:rsid w:val="00E31D64"/>
    <w:rsid w:val="00E331EC"/>
    <w:rsid w:val="00E35308"/>
    <w:rsid w:val="00E36423"/>
    <w:rsid w:val="00E36446"/>
    <w:rsid w:val="00E40976"/>
    <w:rsid w:val="00E42935"/>
    <w:rsid w:val="00E4587D"/>
    <w:rsid w:val="00E45FE3"/>
    <w:rsid w:val="00E46CCE"/>
    <w:rsid w:val="00E50139"/>
    <w:rsid w:val="00E51EAA"/>
    <w:rsid w:val="00E52194"/>
    <w:rsid w:val="00E52ABD"/>
    <w:rsid w:val="00E54F0A"/>
    <w:rsid w:val="00E60F27"/>
    <w:rsid w:val="00E637D3"/>
    <w:rsid w:val="00E63BBF"/>
    <w:rsid w:val="00E74C4E"/>
    <w:rsid w:val="00E75AF7"/>
    <w:rsid w:val="00E75BC1"/>
    <w:rsid w:val="00E81B80"/>
    <w:rsid w:val="00E81B96"/>
    <w:rsid w:val="00E82139"/>
    <w:rsid w:val="00E87C27"/>
    <w:rsid w:val="00E911F5"/>
    <w:rsid w:val="00E921A2"/>
    <w:rsid w:val="00E9224C"/>
    <w:rsid w:val="00E93A23"/>
    <w:rsid w:val="00E93CA0"/>
    <w:rsid w:val="00E93F0F"/>
    <w:rsid w:val="00EA2B63"/>
    <w:rsid w:val="00EA3067"/>
    <w:rsid w:val="00EA4395"/>
    <w:rsid w:val="00EA44DA"/>
    <w:rsid w:val="00EB14EF"/>
    <w:rsid w:val="00EB167D"/>
    <w:rsid w:val="00EB2CBF"/>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5B7"/>
    <w:rsid w:val="00EE53CB"/>
    <w:rsid w:val="00EE5617"/>
    <w:rsid w:val="00EE632C"/>
    <w:rsid w:val="00EE65C2"/>
    <w:rsid w:val="00EE7BCD"/>
    <w:rsid w:val="00EE7C6C"/>
    <w:rsid w:val="00EF06A0"/>
    <w:rsid w:val="00EF4520"/>
    <w:rsid w:val="00EF6149"/>
    <w:rsid w:val="00EF69D9"/>
    <w:rsid w:val="00F00574"/>
    <w:rsid w:val="00F00F7D"/>
    <w:rsid w:val="00F02EAD"/>
    <w:rsid w:val="00F03014"/>
    <w:rsid w:val="00F0383C"/>
    <w:rsid w:val="00F03D55"/>
    <w:rsid w:val="00F10540"/>
    <w:rsid w:val="00F10AFC"/>
    <w:rsid w:val="00F12B1D"/>
    <w:rsid w:val="00F15607"/>
    <w:rsid w:val="00F15750"/>
    <w:rsid w:val="00F1575E"/>
    <w:rsid w:val="00F22DDD"/>
    <w:rsid w:val="00F26215"/>
    <w:rsid w:val="00F26339"/>
    <w:rsid w:val="00F2715E"/>
    <w:rsid w:val="00F42DCB"/>
    <w:rsid w:val="00F4399C"/>
    <w:rsid w:val="00F4644D"/>
    <w:rsid w:val="00F466F0"/>
    <w:rsid w:val="00F55666"/>
    <w:rsid w:val="00F576E7"/>
    <w:rsid w:val="00F639B3"/>
    <w:rsid w:val="00F6471F"/>
    <w:rsid w:val="00F71E6E"/>
    <w:rsid w:val="00F72EC2"/>
    <w:rsid w:val="00F72FC9"/>
    <w:rsid w:val="00F74D36"/>
    <w:rsid w:val="00F76577"/>
    <w:rsid w:val="00F765F8"/>
    <w:rsid w:val="00F841C9"/>
    <w:rsid w:val="00F861F1"/>
    <w:rsid w:val="00F869F1"/>
    <w:rsid w:val="00F875EF"/>
    <w:rsid w:val="00F877F7"/>
    <w:rsid w:val="00F902AD"/>
    <w:rsid w:val="00F915FD"/>
    <w:rsid w:val="00F919BA"/>
    <w:rsid w:val="00F93BA9"/>
    <w:rsid w:val="00F9401B"/>
    <w:rsid w:val="00F948FA"/>
    <w:rsid w:val="00F950E8"/>
    <w:rsid w:val="00F968AA"/>
    <w:rsid w:val="00FA1D0D"/>
    <w:rsid w:val="00FA23BA"/>
    <w:rsid w:val="00FA4E31"/>
    <w:rsid w:val="00FA55CD"/>
    <w:rsid w:val="00FA6002"/>
    <w:rsid w:val="00FA6419"/>
    <w:rsid w:val="00FB193F"/>
    <w:rsid w:val="00FC0CDA"/>
    <w:rsid w:val="00FC1DB9"/>
    <w:rsid w:val="00FC2BFC"/>
    <w:rsid w:val="00FC3A81"/>
    <w:rsid w:val="00FC6C20"/>
    <w:rsid w:val="00FC7881"/>
    <w:rsid w:val="00FD0E6B"/>
    <w:rsid w:val="00FD1FFA"/>
    <w:rsid w:val="00FD4158"/>
    <w:rsid w:val="00FD50AD"/>
    <w:rsid w:val="00FD7CE7"/>
    <w:rsid w:val="00FE0973"/>
    <w:rsid w:val="00FE2C9F"/>
    <w:rsid w:val="00FE7C7D"/>
    <w:rsid w:val="00FF6649"/>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 w:type="paragraph" w:customStyle="1" w:styleId="gdp">
    <w:name w:val="gd_p"/>
    <w:basedOn w:val="Normal"/>
    <w:uiPriority w:val="99"/>
    <w:rsid w:val="006F0D6E"/>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4185">
      <w:bodyDiv w:val="1"/>
      <w:marLeft w:val="0"/>
      <w:marRight w:val="0"/>
      <w:marTop w:val="0"/>
      <w:marBottom w:val="0"/>
      <w:divBdr>
        <w:top w:val="none" w:sz="0" w:space="0" w:color="auto"/>
        <w:left w:val="none" w:sz="0" w:space="0" w:color="auto"/>
        <w:bottom w:val="none" w:sz="0" w:space="0" w:color="auto"/>
        <w:right w:val="none" w:sz="0" w:space="0" w:color="auto"/>
      </w:divBdr>
    </w:div>
    <w:div w:id="237175195">
      <w:bodyDiv w:val="1"/>
      <w:marLeft w:val="0"/>
      <w:marRight w:val="0"/>
      <w:marTop w:val="0"/>
      <w:marBottom w:val="0"/>
      <w:divBdr>
        <w:top w:val="none" w:sz="0" w:space="0" w:color="auto"/>
        <w:left w:val="none" w:sz="0" w:space="0" w:color="auto"/>
        <w:bottom w:val="none" w:sz="0" w:space="0" w:color="auto"/>
        <w:right w:val="none" w:sz="0" w:space="0" w:color="auto"/>
      </w:divBdr>
    </w:div>
    <w:div w:id="336932811">
      <w:bodyDiv w:val="1"/>
      <w:marLeft w:val="0"/>
      <w:marRight w:val="0"/>
      <w:marTop w:val="0"/>
      <w:marBottom w:val="0"/>
      <w:divBdr>
        <w:top w:val="none" w:sz="0" w:space="0" w:color="auto"/>
        <w:left w:val="none" w:sz="0" w:space="0" w:color="auto"/>
        <w:bottom w:val="none" w:sz="0" w:space="0" w:color="auto"/>
        <w:right w:val="none" w:sz="0" w:space="0" w:color="auto"/>
      </w:divBdr>
    </w:div>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567573872">
      <w:bodyDiv w:val="1"/>
      <w:marLeft w:val="0"/>
      <w:marRight w:val="0"/>
      <w:marTop w:val="0"/>
      <w:marBottom w:val="0"/>
      <w:divBdr>
        <w:top w:val="none" w:sz="0" w:space="0" w:color="auto"/>
        <w:left w:val="none" w:sz="0" w:space="0" w:color="auto"/>
        <w:bottom w:val="none" w:sz="0" w:space="0" w:color="auto"/>
        <w:right w:val="none" w:sz="0" w:space="0" w:color="auto"/>
      </w:divBdr>
    </w:div>
    <w:div w:id="597102058">
      <w:bodyDiv w:val="1"/>
      <w:marLeft w:val="0"/>
      <w:marRight w:val="0"/>
      <w:marTop w:val="0"/>
      <w:marBottom w:val="0"/>
      <w:divBdr>
        <w:top w:val="none" w:sz="0" w:space="0" w:color="auto"/>
        <w:left w:val="none" w:sz="0" w:space="0" w:color="auto"/>
        <w:bottom w:val="none" w:sz="0" w:space="0" w:color="auto"/>
        <w:right w:val="none" w:sz="0" w:space="0" w:color="auto"/>
      </w:divBdr>
    </w:div>
    <w:div w:id="710883223">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806319175">
      <w:bodyDiv w:val="1"/>
      <w:marLeft w:val="0"/>
      <w:marRight w:val="0"/>
      <w:marTop w:val="0"/>
      <w:marBottom w:val="0"/>
      <w:divBdr>
        <w:top w:val="none" w:sz="0" w:space="0" w:color="auto"/>
        <w:left w:val="none" w:sz="0" w:space="0" w:color="auto"/>
        <w:bottom w:val="none" w:sz="0" w:space="0" w:color="auto"/>
        <w:right w:val="none" w:sz="0" w:space="0" w:color="auto"/>
      </w:divBdr>
    </w:div>
    <w:div w:id="916671624">
      <w:bodyDiv w:val="1"/>
      <w:marLeft w:val="0"/>
      <w:marRight w:val="0"/>
      <w:marTop w:val="0"/>
      <w:marBottom w:val="0"/>
      <w:divBdr>
        <w:top w:val="none" w:sz="0" w:space="0" w:color="auto"/>
        <w:left w:val="none" w:sz="0" w:space="0" w:color="auto"/>
        <w:bottom w:val="none" w:sz="0" w:space="0" w:color="auto"/>
        <w:right w:val="none" w:sz="0" w:space="0" w:color="auto"/>
      </w:divBdr>
    </w:div>
    <w:div w:id="928123326">
      <w:bodyDiv w:val="1"/>
      <w:marLeft w:val="0"/>
      <w:marRight w:val="0"/>
      <w:marTop w:val="0"/>
      <w:marBottom w:val="0"/>
      <w:divBdr>
        <w:top w:val="none" w:sz="0" w:space="0" w:color="auto"/>
        <w:left w:val="none" w:sz="0" w:space="0" w:color="auto"/>
        <w:bottom w:val="none" w:sz="0" w:space="0" w:color="auto"/>
        <w:right w:val="none" w:sz="0" w:space="0" w:color="auto"/>
      </w:divBdr>
    </w:div>
    <w:div w:id="958684085">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004556463">
      <w:bodyDiv w:val="1"/>
      <w:marLeft w:val="0"/>
      <w:marRight w:val="0"/>
      <w:marTop w:val="0"/>
      <w:marBottom w:val="0"/>
      <w:divBdr>
        <w:top w:val="none" w:sz="0" w:space="0" w:color="auto"/>
        <w:left w:val="none" w:sz="0" w:space="0" w:color="auto"/>
        <w:bottom w:val="none" w:sz="0" w:space="0" w:color="auto"/>
        <w:right w:val="none" w:sz="0" w:space="0" w:color="auto"/>
      </w:divBdr>
    </w:div>
    <w:div w:id="1032461276">
      <w:bodyDiv w:val="1"/>
      <w:marLeft w:val="0"/>
      <w:marRight w:val="0"/>
      <w:marTop w:val="0"/>
      <w:marBottom w:val="0"/>
      <w:divBdr>
        <w:top w:val="none" w:sz="0" w:space="0" w:color="auto"/>
        <w:left w:val="none" w:sz="0" w:space="0" w:color="auto"/>
        <w:bottom w:val="none" w:sz="0" w:space="0" w:color="auto"/>
        <w:right w:val="none" w:sz="0" w:space="0" w:color="auto"/>
      </w:divBdr>
    </w:div>
    <w:div w:id="1169830701">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48612887">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426926444">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900242614">
      <w:bodyDiv w:val="1"/>
      <w:marLeft w:val="0"/>
      <w:marRight w:val="0"/>
      <w:marTop w:val="0"/>
      <w:marBottom w:val="0"/>
      <w:divBdr>
        <w:top w:val="none" w:sz="0" w:space="0" w:color="auto"/>
        <w:left w:val="none" w:sz="0" w:space="0" w:color="auto"/>
        <w:bottom w:val="none" w:sz="0" w:space="0" w:color="auto"/>
        <w:right w:val="none" w:sz="0" w:space="0" w:color="auto"/>
      </w:divBdr>
    </w:div>
    <w:div w:id="1965848776">
      <w:bodyDiv w:val="1"/>
      <w:marLeft w:val="0"/>
      <w:marRight w:val="0"/>
      <w:marTop w:val="0"/>
      <w:marBottom w:val="0"/>
      <w:divBdr>
        <w:top w:val="none" w:sz="0" w:space="0" w:color="auto"/>
        <w:left w:val="none" w:sz="0" w:space="0" w:color="auto"/>
        <w:bottom w:val="none" w:sz="0" w:space="0" w:color="auto"/>
        <w:right w:val="none" w:sz="0" w:space="0" w:color="auto"/>
      </w:divBdr>
    </w:div>
    <w:div w:id="1991326415">
      <w:bodyDiv w:val="1"/>
      <w:marLeft w:val="0"/>
      <w:marRight w:val="0"/>
      <w:marTop w:val="0"/>
      <w:marBottom w:val="0"/>
      <w:divBdr>
        <w:top w:val="none" w:sz="0" w:space="0" w:color="auto"/>
        <w:left w:val="none" w:sz="0" w:space="0" w:color="auto"/>
        <w:bottom w:val="none" w:sz="0" w:space="0" w:color="auto"/>
        <w:right w:val="none" w:sz="0" w:space="0" w:color="auto"/>
      </w:divBdr>
    </w:div>
    <w:div w:id="20819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50B3-218D-483B-8A30-11D8F84E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1346</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27</cp:revision>
  <cp:lastPrinted>2017-10-12T14:29:00Z</cp:lastPrinted>
  <dcterms:created xsi:type="dcterms:W3CDTF">2018-04-12T18:09:00Z</dcterms:created>
  <dcterms:modified xsi:type="dcterms:W3CDTF">2018-09-11T21:18:00Z</dcterms:modified>
</cp:coreProperties>
</file>